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E392" w14:textId="2A8B6E5B" w:rsidR="00967168" w:rsidRPr="00416FC2" w:rsidRDefault="00967168" w:rsidP="00967168">
      <w:pPr>
        <w:pStyle w:val="Title"/>
        <w:rPr>
          <w:rFonts w:ascii="Century Gothic" w:hAnsi="Century Gothic"/>
          <w:sz w:val="28"/>
          <w:szCs w:val="28"/>
        </w:rPr>
      </w:pPr>
      <w:r w:rsidRPr="00416FC2">
        <w:rPr>
          <w:rFonts w:ascii="Century Gothic" w:hAnsi="Century Gothic"/>
          <w:sz w:val="28"/>
          <w:szCs w:val="28"/>
        </w:rPr>
        <w:t>Vida Sheffield</w:t>
      </w:r>
    </w:p>
    <w:p w14:paraId="28301DA6" w14:textId="511B798F" w:rsidR="00967168" w:rsidRPr="00123695" w:rsidRDefault="004C19F1" w:rsidP="00123695">
      <w:pPr>
        <w:jc w:val="center"/>
      </w:pPr>
      <w:r>
        <w:t xml:space="preserve"> </w:t>
      </w:r>
    </w:p>
    <w:p w14:paraId="4FE1CAE7" w14:textId="34E0AE4C" w:rsidR="00967168" w:rsidRPr="003B6D77" w:rsidRDefault="00967168" w:rsidP="00967168">
      <w:pPr>
        <w:spacing w:before="100" w:beforeAutospacing="1" w:after="100" w:afterAutospacing="1"/>
        <w:jc w:val="center"/>
        <w:rPr>
          <w:rFonts w:ascii="Arial" w:hAnsi="Arial" w:cs="Arial"/>
          <w:b/>
          <w:bCs/>
        </w:rPr>
      </w:pPr>
      <w:r w:rsidRPr="003B6D77">
        <w:rPr>
          <w:rFonts w:ascii="Arial" w:hAnsi="Arial" w:cs="Arial"/>
          <w:b/>
          <w:bCs/>
        </w:rPr>
        <w:t>SAFEGUARDING VULNERABLE ADULTS</w:t>
      </w:r>
    </w:p>
    <w:p w14:paraId="0F0E5CB7" w14:textId="24C79F7F" w:rsidR="00E56154" w:rsidRPr="00967168" w:rsidRDefault="00967168" w:rsidP="00967168">
      <w:pPr>
        <w:pStyle w:val="Title"/>
        <w:rPr>
          <w:rFonts w:ascii="Century Gothic" w:hAnsi="Century Gothic"/>
          <w:sz w:val="28"/>
          <w:szCs w:val="28"/>
        </w:rPr>
      </w:pPr>
      <w:r w:rsidRPr="00416FC2">
        <w:rPr>
          <w:rFonts w:ascii="Century Gothic" w:hAnsi="Century Gothic"/>
          <w:sz w:val="28"/>
          <w:szCs w:val="28"/>
        </w:rPr>
        <w:t>POLICY AND PROCEDURE</w:t>
      </w:r>
      <w:r w:rsidR="00E178C2">
        <w:rPr>
          <w:bCs/>
        </w:rPr>
        <w:t xml:space="preserve"> </w:t>
      </w:r>
    </w:p>
    <w:p w14:paraId="52B3ADF0" w14:textId="77777777" w:rsidR="003B6D77" w:rsidRPr="003B6D77" w:rsidRDefault="003B6D77" w:rsidP="003B6D77">
      <w:pPr>
        <w:spacing w:before="100" w:beforeAutospacing="1" w:after="100" w:afterAutospacing="1"/>
      </w:pPr>
      <w:r w:rsidRPr="003B6D77">
        <w:rPr>
          <w:rFonts w:ascii="Arial" w:hAnsi="Arial" w:cs="Arial"/>
          <w:b/>
          <w:bCs/>
        </w:rPr>
        <w:t xml:space="preserve">AIMS: </w:t>
      </w:r>
    </w:p>
    <w:p w14:paraId="3B6E3017" w14:textId="34774450" w:rsidR="003B6D77" w:rsidRPr="00A5669C" w:rsidRDefault="003B6D77" w:rsidP="003B6D77">
      <w:pPr>
        <w:pStyle w:val="ListParagraph"/>
        <w:numPr>
          <w:ilvl w:val="0"/>
          <w:numId w:val="15"/>
        </w:numPr>
        <w:spacing w:before="100" w:beforeAutospacing="1" w:after="100" w:afterAutospacing="1"/>
      </w:pPr>
      <w:r w:rsidRPr="003B6D77">
        <w:rPr>
          <w:rFonts w:ascii="ArialMT" w:hAnsi="ArialMT"/>
        </w:rPr>
        <w:t>To comply with the Vulnerable Groups Act 2006</w:t>
      </w:r>
    </w:p>
    <w:p w14:paraId="5E848FC5" w14:textId="344E1319" w:rsidR="00A5669C" w:rsidRPr="00290FEE" w:rsidRDefault="00A5669C" w:rsidP="003B6D77">
      <w:pPr>
        <w:pStyle w:val="ListParagraph"/>
        <w:numPr>
          <w:ilvl w:val="0"/>
          <w:numId w:val="15"/>
        </w:numPr>
        <w:spacing w:before="100" w:beforeAutospacing="1" w:after="100" w:afterAutospacing="1"/>
      </w:pPr>
      <w:r>
        <w:rPr>
          <w:rFonts w:ascii="ArialMT" w:hAnsi="ArialMT"/>
        </w:rPr>
        <w:t>To Comply with Health &amp; Social Care Act 2012</w:t>
      </w:r>
    </w:p>
    <w:p w14:paraId="67AAAEC9" w14:textId="15A82315" w:rsidR="00290FEE" w:rsidRPr="003B6D77" w:rsidRDefault="00290FEE" w:rsidP="003B6D77">
      <w:pPr>
        <w:pStyle w:val="ListParagraph"/>
        <w:numPr>
          <w:ilvl w:val="0"/>
          <w:numId w:val="15"/>
        </w:numPr>
        <w:spacing w:before="100" w:beforeAutospacing="1" w:after="100" w:afterAutospacing="1"/>
      </w:pPr>
      <w:r>
        <w:rPr>
          <w:rFonts w:ascii="ArialMT" w:hAnsi="ArialMT"/>
        </w:rPr>
        <w:t>Comply with the Mental Capacity Act 2005</w:t>
      </w:r>
    </w:p>
    <w:p w14:paraId="0D37A6EB" w14:textId="77777777" w:rsidR="003B6D77" w:rsidRPr="003B6D77" w:rsidRDefault="003B6D77" w:rsidP="003B6D77">
      <w:pPr>
        <w:pStyle w:val="ListParagraph"/>
        <w:numPr>
          <w:ilvl w:val="0"/>
          <w:numId w:val="15"/>
        </w:numPr>
        <w:spacing w:before="100" w:beforeAutospacing="1" w:after="100" w:afterAutospacing="1"/>
      </w:pPr>
      <w:r w:rsidRPr="003B6D77">
        <w:rPr>
          <w:rFonts w:ascii="ArialMT" w:hAnsi="ArialMT"/>
        </w:rPr>
        <w:t>To provide a safe, caring environment for Vulnerable Adults</w:t>
      </w:r>
    </w:p>
    <w:p w14:paraId="2B0B4091" w14:textId="57781063" w:rsidR="003B6D77" w:rsidRPr="003B6D77" w:rsidRDefault="003B6D77" w:rsidP="00123695">
      <w:pPr>
        <w:pStyle w:val="ListParagraph"/>
        <w:numPr>
          <w:ilvl w:val="0"/>
          <w:numId w:val="15"/>
        </w:numPr>
        <w:spacing w:before="100" w:beforeAutospacing="1" w:after="100" w:afterAutospacing="1"/>
      </w:pPr>
      <w:r w:rsidRPr="003B6D77">
        <w:rPr>
          <w:rFonts w:ascii="ArialMT" w:hAnsi="ArialMT"/>
        </w:rPr>
        <w:t xml:space="preserve">To develop person centred policies, procedures and practices </w:t>
      </w:r>
      <w:r w:rsidRPr="003B6D77">
        <w:rPr>
          <w:rFonts w:ascii="Wingdings" w:hAnsi="Wingdings"/>
          <w:sz w:val="16"/>
          <w:szCs w:val="16"/>
        </w:rPr>
        <w:t></w:t>
      </w:r>
    </w:p>
    <w:p w14:paraId="13D2E51F" w14:textId="77777777" w:rsidR="00C9291B" w:rsidRPr="00C9291B" w:rsidRDefault="003B6D77" w:rsidP="000221D2">
      <w:pPr>
        <w:pStyle w:val="ListParagraph"/>
        <w:numPr>
          <w:ilvl w:val="0"/>
          <w:numId w:val="15"/>
        </w:numPr>
        <w:spacing w:before="100" w:beforeAutospacing="1" w:after="100" w:afterAutospacing="1"/>
      </w:pPr>
      <w:r w:rsidRPr="00C9291B">
        <w:rPr>
          <w:rFonts w:ascii="ArialMT" w:hAnsi="ArialMT"/>
        </w:rPr>
        <w:t xml:space="preserve">To outline organisational expectations of all personnel </w:t>
      </w:r>
    </w:p>
    <w:p w14:paraId="434CA968" w14:textId="77777777" w:rsidR="00C9291B" w:rsidRPr="00C9291B" w:rsidRDefault="00C9291B" w:rsidP="00C9291B">
      <w:pPr>
        <w:pStyle w:val="ListParagraph"/>
        <w:spacing w:before="100" w:beforeAutospacing="1" w:after="100" w:afterAutospacing="1"/>
      </w:pPr>
    </w:p>
    <w:p w14:paraId="275993EE" w14:textId="723701CA" w:rsidR="003B6D77" w:rsidRPr="003B6D77" w:rsidRDefault="003B6D77" w:rsidP="00C9291B">
      <w:pPr>
        <w:spacing w:before="100" w:beforeAutospacing="1" w:after="100" w:afterAutospacing="1"/>
      </w:pPr>
      <w:r w:rsidRPr="00C9291B">
        <w:rPr>
          <w:rFonts w:ascii="Arial" w:hAnsi="Arial" w:cs="Arial"/>
          <w:b/>
          <w:bCs/>
        </w:rPr>
        <w:t xml:space="preserve">1. POLICY STATEMENT </w:t>
      </w:r>
    </w:p>
    <w:p w14:paraId="328CDD84" w14:textId="6C38DCE2" w:rsidR="003B6D77" w:rsidRPr="003B6D77" w:rsidRDefault="00CB5F9C" w:rsidP="008238AB">
      <w:pPr>
        <w:spacing w:before="100" w:beforeAutospacing="1" w:after="100" w:afterAutospacing="1"/>
        <w:ind w:left="1080" w:hanging="513"/>
      </w:pPr>
      <w:r>
        <w:rPr>
          <w:rFonts w:ascii="ArialMT" w:hAnsi="ArialMT"/>
        </w:rPr>
        <w:t>1.1</w:t>
      </w:r>
      <w:r w:rsidR="003B6D77" w:rsidRPr="003B6D77">
        <w:rPr>
          <w:rFonts w:ascii="ArialMT" w:hAnsi="ArialMT"/>
        </w:rPr>
        <w:t xml:space="preserve">  Definition of a vulnerable adult – is a person aged 18 or over who has one or more of the following: </w:t>
      </w:r>
    </w:p>
    <w:p w14:paraId="611AD270" w14:textId="77777777" w:rsidR="003B6D77" w:rsidRPr="003B6D77" w:rsidRDefault="003B6D77" w:rsidP="003B6D77">
      <w:pPr>
        <w:numPr>
          <w:ilvl w:val="1"/>
          <w:numId w:val="1"/>
        </w:numPr>
        <w:spacing w:before="100" w:beforeAutospacing="1" w:after="100" w:afterAutospacing="1"/>
        <w:rPr>
          <w:rFonts w:ascii="Symbol" w:hAnsi="Symbol"/>
        </w:rPr>
      </w:pPr>
      <w:r w:rsidRPr="003B6D77">
        <w:rPr>
          <w:rFonts w:ascii="ArialMT" w:hAnsi="ArialMT"/>
        </w:rPr>
        <w:t xml:space="preserve">A learning or physical disability </w:t>
      </w:r>
    </w:p>
    <w:p w14:paraId="185F56CC" w14:textId="240F2BB3" w:rsidR="003B6D77" w:rsidRPr="003B6D77" w:rsidRDefault="003B6D77" w:rsidP="003B6D77">
      <w:pPr>
        <w:numPr>
          <w:ilvl w:val="1"/>
          <w:numId w:val="1"/>
        </w:numPr>
        <w:spacing w:before="100" w:beforeAutospacing="1" w:after="100" w:afterAutospacing="1"/>
        <w:rPr>
          <w:rFonts w:ascii="Symbol" w:hAnsi="Symbol"/>
        </w:rPr>
      </w:pPr>
      <w:r w:rsidRPr="003B6D77">
        <w:rPr>
          <w:rFonts w:ascii="ArialMT" w:hAnsi="ArialMT"/>
        </w:rPr>
        <w:t xml:space="preserve">A physical or mental illness, chronic or otherwise including addiction to alcohol or drugs </w:t>
      </w:r>
    </w:p>
    <w:p w14:paraId="1C9197AB" w14:textId="77777777" w:rsidR="003B6D77" w:rsidRPr="003B6D77" w:rsidRDefault="003B6D77" w:rsidP="003B6D77">
      <w:pPr>
        <w:numPr>
          <w:ilvl w:val="1"/>
          <w:numId w:val="1"/>
        </w:numPr>
        <w:spacing w:before="100" w:beforeAutospacing="1" w:after="100" w:afterAutospacing="1"/>
        <w:rPr>
          <w:rFonts w:ascii="Symbol" w:hAnsi="Symbol"/>
        </w:rPr>
      </w:pPr>
      <w:r w:rsidRPr="003B6D77">
        <w:rPr>
          <w:rFonts w:ascii="ArialMT" w:hAnsi="ArialMT"/>
        </w:rPr>
        <w:t xml:space="preserve">A reduction in physical or mental capacity </w:t>
      </w:r>
    </w:p>
    <w:p w14:paraId="18744082" w14:textId="77777777" w:rsidR="003B6D77" w:rsidRPr="003B6D77" w:rsidRDefault="003B6D77" w:rsidP="003B6D77">
      <w:pPr>
        <w:numPr>
          <w:ilvl w:val="1"/>
          <w:numId w:val="1"/>
        </w:numPr>
        <w:spacing w:before="100" w:beforeAutospacing="1" w:after="100" w:afterAutospacing="1"/>
        <w:rPr>
          <w:rFonts w:ascii="Symbol" w:hAnsi="Symbol"/>
        </w:rPr>
      </w:pPr>
      <w:r w:rsidRPr="003B6D77">
        <w:rPr>
          <w:rFonts w:ascii="ArialMT" w:hAnsi="ArialMT"/>
        </w:rPr>
        <w:t xml:space="preserve">Severe impairment in the ability to communicate with others </w:t>
      </w:r>
    </w:p>
    <w:p w14:paraId="0457F3E0" w14:textId="6F6411F5" w:rsidR="003B6D77" w:rsidRPr="003B6D77" w:rsidRDefault="003B6D77" w:rsidP="003B6D77">
      <w:pPr>
        <w:numPr>
          <w:ilvl w:val="1"/>
          <w:numId w:val="1"/>
        </w:numPr>
        <w:spacing w:before="100" w:beforeAutospacing="1" w:after="100" w:afterAutospacing="1"/>
        <w:rPr>
          <w:rFonts w:ascii="Symbol" w:hAnsi="Symbol"/>
        </w:rPr>
      </w:pPr>
      <w:r w:rsidRPr="003B6D77">
        <w:rPr>
          <w:rFonts w:ascii="ArialMT" w:hAnsi="ArialMT"/>
        </w:rPr>
        <w:t xml:space="preserve">Impairment in a person’s ability to protect him or herself from assault, abuse or neglect. </w:t>
      </w:r>
    </w:p>
    <w:p w14:paraId="3D338D0D" w14:textId="14E05607" w:rsidR="003B6D77" w:rsidRPr="003B6D77" w:rsidRDefault="003B6D77" w:rsidP="003B6D77">
      <w:pPr>
        <w:spacing w:before="100" w:beforeAutospacing="1" w:after="100" w:afterAutospacing="1"/>
        <w:ind w:left="1080"/>
        <w:rPr>
          <w:rFonts w:ascii="Symbol" w:hAnsi="Symbol"/>
        </w:rPr>
      </w:pPr>
      <w:r w:rsidRPr="003B6D77">
        <w:rPr>
          <w:rFonts w:ascii="ArialMT" w:hAnsi="ArialMT"/>
        </w:rPr>
        <w:t xml:space="preserve">All the staff working for </w:t>
      </w:r>
      <w:r>
        <w:rPr>
          <w:rFonts w:ascii="ArialMT" w:hAnsi="ArialMT"/>
        </w:rPr>
        <w:t xml:space="preserve">Vida Sheffield </w:t>
      </w:r>
      <w:r w:rsidRPr="003B6D77">
        <w:rPr>
          <w:rFonts w:ascii="ArialMT" w:hAnsi="ArialMT"/>
        </w:rPr>
        <w:t xml:space="preserve">will be </w:t>
      </w:r>
      <w:r>
        <w:rPr>
          <w:rFonts w:ascii="ArialMT" w:hAnsi="ArialMT"/>
        </w:rPr>
        <w:t>required</w:t>
      </w:r>
      <w:r w:rsidRPr="003B6D77">
        <w:rPr>
          <w:rFonts w:ascii="ArialMT" w:hAnsi="ArialMT"/>
        </w:rPr>
        <w:t xml:space="preserve"> to safeguard and protect vulnerable adults in their care by taking steps to prevent </w:t>
      </w:r>
      <w:r w:rsidR="00477512">
        <w:rPr>
          <w:rFonts w:ascii="ArialMT" w:hAnsi="ArialMT"/>
        </w:rPr>
        <w:t xml:space="preserve">or </w:t>
      </w:r>
      <w:r w:rsidR="00822A69">
        <w:rPr>
          <w:rFonts w:ascii="ArialMT" w:hAnsi="ArialMT"/>
        </w:rPr>
        <w:t xml:space="preserve">report </w:t>
      </w:r>
      <w:r w:rsidRPr="003B6D77">
        <w:rPr>
          <w:rFonts w:ascii="ArialMT" w:hAnsi="ArialMT"/>
        </w:rPr>
        <w:t>ill treatment</w:t>
      </w:r>
      <w:r>
        <w:rPr>
          <w:rFonts w:ascii="ArialMT" w:hAnsi="ArialMT"/>
        </w:rPr>
        <w:t xml:space="preserve"> in regard to any </w:t>
      </w:r>
      <w:r w:rsidRPr="003B6D77">
        <w:rPr>
          <w:rFonts w:ascii="ArialMT" w:hAnsi="ArialMT"/>
        </w:rPr>
        <w:t>vulnerable adults with whom they come into contact</w:t>
      </w:r>
      <w:r>
        <w:rPr>
          <w:rFonts w:ascii="ArialMT" w:hAnsi="ArialMT"/>
        </w:rPr>
        <w:t xml:space="preserve"> whilst performing their duties.</w:t>
      </w:r>
    </w:p>
    <w:p w14:paraId="7DB6F9CB" w14:textId="26F090FC" w:rsidR="003B6D77" w:rsidRDefault="003B6D77" w:rsidP="00D11D21">
      <w:pPr>
        <w:spacing w:before="100" w:beforeAutospacing="1" w:after="100" w:afterAutospacing="1"/>
        <w:ind w:left="720"/>
        <w:rPr>
          <w:rFonts w:ascii="ArialMT" w:hAnsi="ArialMT"/>
        </w:rPr>
      </w:pPr>
      <w:r w:rsidRPr="003B6D77">
        <w:rPr>
          <w:rFonts w:ascii="ArialMT" w:hAnsi="ArialMT"/>
        </w:rPr>
        <w:t xml:space="preserve">Abuse is the violation of an individual’s human and civil rights by any other person or persons. </w:t>
      </w:r>
      <w:r w:rsidR="006B3A54">
        <w:rPr>
          <w:rFonts w:ascii="ArialMT" w:hAnsi="ArialMT"/>
        </w:rPr>
        <w:t xml:space="preserve"> There are 10 types categorised.</w:t>
      </w:r>
    </w:p>
    <w:p w14:paraId="160479B6" w14:textId="50E09D85" w:rsidR="006B3A54" w:rsidRDefault="006B3A54" w:rsidP="006B3A54">
      <w:pPr>
        <w:pStyle w:val="ListParagraph"/>
        <w:numPr>
          <w:ilvl w:val="0"/>
          <w:numId w:val="19"/>
        </w:numPr>
        <w:spacing w:before="100" w:beforeAutospacing="1" w:after="100" w:afterAutospacing="1"/>
        <w:rPr>
          <w:rFonts w:ascii="ArialMT" w:hAnsi="ArialMT"/>
        </w:rPr>
      </w:pPr>
      <w:r>
        <w:rPr>
          <w:rFonts w:ascii="ArialMT" w:hAnsi="ArialMT"/>
        </w:rPr>
        <w:t>Physical abuse</w:t>
      </w:r>
    </w:p>
    <w:p w14:paraId="5407CD1C" w14:textId="46FA05A8" w:rsidR="006B3A54" w:rsidRDefault="006B3A54" w:rsidP="006B3A54">
      <w:pPr>
        <w:pStyle w:val="ListParagraph"/>
        <w:numPr>
          <w:ilvl w:val="0"/>
          <w:numId w:val="19"/>
        </w:numPr>
        <w:spacing w:before="100" w:beforeAutospacing="1" w:after="100" w:afterAutospacing="1"/>
        <w:rPr>
          <w:rFonts w:ascii="ArialMT" w:hAnsi="ArialMT"/>
        </w:rPr>
      </w:pPr>
      <w:r>
        <w:rPr>
          <w:rFonts w:ascii="ArialMT" w:hAnsi="ArialMT"/>
        </w:rPr>
        <w:t>Domestic violence or abuse</w:t>
      </w:r>
    </w:p>
    <w:p w14:paraId="00B7E2E4" w14:textId="00D90647" w:rsidR="006B3A54" w:rsidRDefault="006B3A54" w:rsidP="006B3A54">
      <w:pPr>
        <w:pStyle w:val="ListParagraph"/>
        <w:numPr>
          <w:ilvl w:val="0"/>
          <w:numId w:val="19"/>
        </w:numPr>
        <w:spacing w:before="100" w:beforeAutospacing="1" w:after="100" w:afterAutospacing="1"/>
        <w:rPr>
          <w:rFonts w:ascii="ArialMT" w:hAnsi="ArialMT"/>
        </w:rPr>
      </w:pPr>
      <w:r>
        <w:rPr>
          <w:rFonts w:ascii="ArialMT" w:hAnsi="ArialMT"/>
        </w:rPr>
        <w:t>Sexual abuse</w:t>
      </w:r>
    </w:p>
    <w:p w14:paraId="20D28BB8" w14:textId="19854663" w:rsidR="006B3A54" w:rsidRDefault="006B3A54" w:rsidP="006B3A54">
      <w:pPr>
        <w:pStyle w:val="ListParagraph"/>
        <w:numPr>
          <w:ilvl w:val="0"/>
          <w:numId w:val="19"/>
        </w:numPr>
        <w:spacing w:before="100" w:beforeAutospacing="1" w:after="100" w:afterAutospacing="1"/>
        <w:rPr>
          <w:rFonts w:ascii="ArialMT" w:hAnsi="ArialMT"/>
        </w:rPr>
      </w:pPr>
      <w:r>
        <w:rPr>
          <w:rFonts w:ascii="ArialMT" w:hAnsi="ArialMT"/>
        </w:rPr>
        <w:t>Psychological or emotional abuse</w:t>
      </w:r>
    </w:p>
    <w:p w14:paraId="28EA1244" w14:textId="43EA3BC4" w:rsidR="006B3A54" w:rsidRDefault="006B3A54" w:rsidP="006B3A54">
      <w:pPr>
        <w:pStyle w:val="ListParagraph"/>
        <w:numPr>
          <w:ilvl w:val="0"/>
          <w:numId w:val="19"/>
        </w:numPr>
        <w:spacing w:before="100" w:beforeAutospacing="1" w:after="100" w:afterAutospacing="1"/>
        <w:rPr>
          <w:rFonts w:ascii="ArialMT" w:hAnsi="ArialMT"/>
        </w:rPr>
      </w:pPr>
      <w:r>
        <w:rPr>
          <w:rFonts w:ascii="ArialMT" w:hAnsi="ArialMT"/>
        </w:rPr>
        <w:t>Financial or material abuse</w:t>
      </w:r>
    </w:p>
    <w:p w14:paraId="0C03B096" w14:textId="11F54291" w:rsidR="006B3A54" w:rsidRDefault="006B3A54" w:rsidP="006B3A54">
      <w:pPr>
        <w:pStyle w:val="ListParagraph"/>
        <w:numPr>
          <w:ilvl w:val="0"/>
          <w:numId w:val="19"/>
        </w:numPr>
        <w:spacing w:before="100" w:beforeAutospacing="1" w:after="100" w:afterAutospacing="1"/>
        <w:rPr>
          <w:rFonts w:ascii="ArialMT" w:hAnsi="ArialMT"/>
        </w:rPr>
      </w:pPr>
      <w:r>
        <w:rPr>
          <w:rFonts w:ascii="ArialMT" w:hAnsi="ArialMT"/>
        </w:rPr>
        <w:t>Modern slavery</w:t>
      </w:r>
    </w:p>
    <w:p w14:paraId="09077F15" w14:textId="328D9684" w:rsidR="006B3A54" w:rsidRDefault="006B3A54" w:rsidP="006B3A54">
      <w:pPr>
        <w:pStyle w:val="ListParagraph"/>
        <w:numPr>
          <w:ilvl w:val="0"/>
          <w:numId w:val="19"/>
        </w:numPr>
        <w:spacing w:before="100" w:beforeAutospacing="1" w:after="100" w:afterAutospacing="1"/>
        <w:rPr>
          <w:rFonts w:ascii="ArialMT" w:hAnsi="ArialMT"/>
        </w:rPr>
      </w:pPr>
      <w:r>
        <w:rPr>
          <w:rFonts w:ascii="ArialMT" w:hAnsi="ArialMT"/>
        </w:rPr>
        <w:t>Discriminatory abuse</w:t>
      </w:r>
    </w:p>
    <w:p w14:paraId="7CD404D1" w14:textId="2C0DC87F" w:rsidR="006B3A54" w:rsidRDefault="006B3A54" w:rsidP="006B3A54">
      <w:pPr>
        <w:pStyle w:val="ListParagraph"/>
        <w:numPr>
          <w:ilvl w:val="0"/>
          <w:numId w:val="19"/>
        </w:numPr>
        <w:spacing w:before="100" w:beforeAutospacing="1" w:after="100" w:afterAutospacing="1"/>
        <w:rPr>
          <w:rFonts w:ascii="ArialMT" w:hAnsi="ArialMT"/>
        </w:rPr>
      </w:pPr>
      <w:r>
        <w:rPr>
          <w:rFonts w:ascii="ArialMT" w:hAnsi="ArialMT"/>
        </w:rPr>
        <w:t>Organisational or institutional abuse</w:t>
      </w:r>
    </w:p>
    <w:p w14:paraId="27D171B3" w14:textId="73E6A6F3" w:rsidR="006B3A54" w:rsidRDefault="006B3A54" w:rsidP="006B3A54">
      <w:pPr>
        <w:pStyle w:val="ListParagraph"/>
        <w:numPr>
          <w:ilvl w:val="0"/>
          <w:numId w:val="19"/>
        </w:numPr>
        <w:spacing w:before="100" w:beforeAutospacing="1" w:after="100" w:afterAutospacing="1"/>
        <w:rPr>
          <w:rFonts w:ascii="ArialMT" w:hAnsi="ArialMT"/>
        </w:rPr>
      </w:pPr>
      <w:r>
        <w:rPr>
          <w:rFonts w:ascii="ArialMT" w:hAnsi="ArialMT"/>
        </w:rPr>
        <w:t>Neglect or acts of omission</w:t>
      </w:r>
    </w:p>
    <w:p w14:paraId="3861CA9A" w14:textId="1E4E6801" w:rsidR="005522D9" w:rsidRPr="002E52E1" w:rsidRDefault="006B3A54" w:rsidP="00C02386">
      <w:pPr>
        <w:pStyle w:val="ListParagraph"/>
        <w:numPr>
          <w:ilvl w:val="0"/>
          <w:numId w:val="19"/>
        </w:numPr>
        <w:spacing w:before="100" w:beforeAutospacing="1" w:after="100" w:afterAutospacing="1"/>
        <w:rPr>
          <w:rFonts w:ascii="ArialMT" w:hAnsi="ArialMT"/>
        </w:rPr>
      </w:pPr>
      <w:r>
        <w:rPr>
          <w:rFonts w:ascii="ArialMT" w:hAnsi="ArialMT"/>
        </w:rPr>
        <w:t>Self-neglect</w:t>
      </w:r>
    </w:p>
    <w:p w14:paraId="16FE8787" w14:textId="7B4A4763" w:rsidR="003B6D77" w:rsidRPr="003B6D77" w:rsidRDefault="00CB5F9C" w:rsidP="008238AB">
      <w:pPr>
        <w:spacing w:before="100" w:beforeAutospacing="1" w:after="100" w:afterAutospacing="1"/>
        <w:ind w:left="1134" w:hanging="567"/>
      </w:pPr>
      <w:r>
        <w:rPr>
          <w:rFonts w:ascii="ArialMT" w:hAnsi="ArialMT"/>
        </w:rPr>
        <w:lastRenderedPageBreak/>
        <w:t>1.</w:t>
      </w:r>
      <w:r w:rsidR="003B6D77" w:rsidRPr="003B6D77">
        <w:rPr>
          <w:rFonts w:ascii="ArialMT" w:hAnsi="ArialMT"/>
        </w:rPr>
        <w:t xml:space="preserve">2  The Chief Executive has overall responsibility for vulnerable adults protection delegated to </w:t>
      </w:r>
      <w:r w:rsidR="004509B6">
        <w:rPr>
          <w:rFonts w:ascii="ArialMT" w:hAnsi="ArialMT"/>
        </w:rPr>
        <w:t>the Clinical Manager</w:t>
      </w:r>
      <w:r w:rsidR="003B6D77" w:rsidRPr="003B6D77">
        <w:rPr>
          <w:rFonts w:ascii="ArialMT" w:hAnsi="ArialMT"/>
        </w:rPr>
        <w:t xml:space="preserve"> </w:t>
      </w:r>
      <w:r w:rsidR="004509B6">
        <w:rPr>
          <w:rFonts w:ascii="ArialMT" w:hAnsi="ArialMT"/>
        </w:rPr>
        <w:t>overseeing the</w:t>
      </w:r>
      <w:r w:rsidR="003B6D77" w:rsidRPr="003B6D77">
        <w:rPr>
          <w:rFonts w:ascii="ArialMT" w:hAnsi="ArialMT"/>
        </w:rPr>
        <w:t xml:space="preserve"> </w:t>
      </w:r>
      <w:r w:rsidR="004509B6">
        <w:rPr>
          <w:rFonts w:ascii="ArialMT" w:hAnsi="ArialMT"/>
        </w:rPr>
        <w:t xml:space="preserve">services working </w:t>
      </w:r>
      <w:r w:rsidR="003B6D77" w:rsidRPr="003B6D77">
        <w:rPr>
          <w:rFonts w:ascii="ArialMT" w:hAnsi="ArialMT"/>
        </w:rPr>
        <w:t xml:space="preserve"> directly with vulnerable adults. </w:t>
      </w:r>
    </w:p>
    <w:p w14:paraId="3DA1FE2A" w14:textId="1E9BC494" w:rsidR="003B6D77" w:rsidRPr="003B6D77" w:rsidRDefault="00CB5F9C" w:rsidP="008238AB">
      <w:pPr>
        <w:spacing w:before="100" w:beforeAutospacing="1" w:after="100" w:afterAutospacing="1"/>
        <w:ind w:left="1134" w:hanging="567"/>
      </w:pPr>
      <w:r>
        <w:rPr>
          <w:rFonts w:ascii="ArialMT" w:hAnsi="ArialMT"/>
        </w:rPr>
        <w:t>1</w:t>
      </w:r>
      <w:r w:rsidR="003B6D77" w:rsidRPr="003B6D77">
        <w:rPr>
          <w:rFonts w:ascii="ArialMT" w:hAnsi="ArialMT"/>
        </w:rPr>
        <w:t xml:space="preserve">.3  The Code of Practice is issued to staff and discussed as part of the induction process. </w:t>
      </w:r>
    </w:p>
    <w:p w14:paraId="0AA06CF9" w14:textId="015F715D" w:rsidR="003B6D77" w:rsidRPr="003B6D77" w:rsidRDefault="00CB5F9C" w:rsidP="008238AB">
      <w:pPr>
        <w:spacing w:before="100" w:beforeAutospacing="1" w:after="100" w:afterAutospacing="1"/>
        <w:ind w:left="1134" w:hanging="567"/>
      </w:pPr>
      <w:r>
        <w:rPr>
          <w:rFonts w:ascii="ArialMT" w:hAnsi="ArialMT"/>
        </w:rPr>
        <w:t>1</w:t>
      </w:r>
      <w:r w:rsidR="003B6D77" w:rsidRPr="003B6D77">
        <w:rPr>
          <w:rFonts w:ascii="ArialMT" w:hAnsi="ArialMT"/>
        </w:rPr>
        <w:t xml:space="preserve">.4  The Code of Practice is part of the broader policy statement on safeguarding the safety and welfare of individuals in the organisation. </w:t>
      </w:r>
    </w:p>
    <w:p w14:paraId="130F170A" w14:textId="5351FAE3" w:rsidR="004509B6" w:rsidRDefault="00CB5F9C" w:rsidP="008238AB">
      <w:pPr>
        <w:spacing w:before="100" w:beforeAutospacing="1" w:after="100" w:afterAutospacing="1"/>
        <w:ind w:left="1134" w:hanging="567"/>
        <w:rPr>
          <w:rFonts w:ascii="ArialMT" w:hAnsi="ArialMT"/>
        </w:rPr>
      </w:pPr>
      <w:r>
        <w:rPr>
          <w:rFonts w:ascii="ArialMT" w:hAnsi="ArialMT"/>
        </w:rPr>
        <w:t>1</w:t>
      </w:r>
      <w:r w:rsidR="003B6D77" w:rsidRPr="003B6D77">
        <w:rPr>
          <w:rFonts w:ascii="ArialMT" w:hAnsi="ArialMT"/>
        </w:rPr>
        <w:t>.5  Training is provided to support implementation of the Code of Practice</w:t>
      </w:r>
      <w:r w:rsidR="00DF3AD0">
        <w:rPr>
          <w:rFonts w:ascii="ArialMT" w:hAnsi="ArialMT"/>
        </w:rPr>
        <w:t xml:space="preserve"> and </w:t>
      </w:r>
      <w:r w:rsidR="00144D85">
        <w:rPr>
          <w:rFonts w:ascii="ArialMT" w:hAnsi="ArialMT"/>
        </w:rPr>
        <w:t>S</w:t>
      </w:r>
      <w:r w:rsidR="00DF3AD0">
        <w:rPr>
          <w:rFonts w:ascii="ArialMT" w:hAnsi="ArialMT"/>
        </w:rPr>
        <w:t>afeguarding and will be kept up to date at least annually.</w:t>
      </w:r>
    </w:p>
    <w:p w14:paraId="562920AA" w14:textId="77777777" w:rsidR="004509B6" w:rsidRDefault="004509B6" w:rsidP="004509B6">
      <w:pPr>
        <w:spacing w:before="100" w:beforeAutospacing="1" w:after="100" w:afterAutospacing="1"/>
        <w:ind w:left="720"/>
        <w:rPr>
          <w:rFonts w:ascii="ArialMT" w:hAnsi="ArialMT"/>
        </w:rPr>
      </w:pPr>
    </w:p>
    <w:p w14:paraId="5C966265" w14:textId="2C0F3BDC" w:rsidR="004509B6" w:rsidRPr="003B6D77" w:rsidRDefault="004509B6" w:rsidP="004509B6">
      <w:pPr>
        <w:pStyle w:val="NormalWeb"/>
        <w:ind w:left="720" w:hanging="720"/>
      </w:pPr>
      <w:r>
        <w:rPr>
          <w:rFonts w:ascii="Arial" w:hAnsi="Arial" w:cs="Arial"/>
          <w:b/>
          <w:bCs/>
        </w:rPr>
        <w:t>2</w:t>
      </w:r>
      <w:r w:rsidR="006A55AB">
        <w:rPr>
          <w:rFonts w:ascii="Arial" w:hAnsi="Arial" w:cs="Arial"/>
          <w:b/>
          <w:bCs/>
        </w:rPr>
        <w:t>.</w:t>
      </w:r>
      <w:r w:rsidR="008238AB">
        <w:rPr>
          <w:rFonts w:ascii="Arial" w:hAnsi="Arial" w:cs="Arial"/>
          <w:b/>
          <w:bCs/>
        </w:rPr>
        <w:t xml:space="preserve">  </w:t>
      </w:r>
      <w:r>
        <w:rPr>
          <w:rFonts w:ascii="Arial" w:hAnsi="Arial" w:cs="Arial"/>
          <w:b/>
          <w:bCs/>
        </w:rPr>
        <w:t xml:space="preserve">PLANNING WORK SO AS TO MINIMISE SITUATIONS WHERE ABUSE MAY OCCUR </w:t>
      </w:r>
    </w:p>
    <w:p w14:paraId="5EBEF0E7" w14:textId="74D763BF" w:rsidR="0051557C" w:rsidRDefault="003B6D77" w:rsidP="004509B6">
      <w:pPr>
        <w:spacing w:before="100" w:beforeAutospacing="1" w:after="100" w:afterAutospacing="1"/>
        <w:ind w:left="720"/>
        <w:rPr>
          <w:rFonts w:ascii="ArialMT" w:hAnsi="ArialMT"/>
        </w:rPr>
      </w:pPr>
      <w:r w:rsidRPr="003B6D77">
        <w:rPr>
          <w:rFonts w:ascii="ArialMT" w:hAnsi="ArialMT"/>
        </w:rPr>
        <w:t>2.</w:t>
      </w:r>
      <w:r w:rsidR="00CB5F9C">
        <w:rPr>
          <w:rFonts w:ascii="ArialMT" w:hAnsi="ArialMT"/>
        </w:rPr>
        <w:t>1</w:t>
      </w:r>
      <w:r w:rsidRPr="003B6D77">
        <w:rPr>
          <w:rFonts w:ascii="ArialMT" w:hAnsi="ArialMT"/>
        </w:rPr>
        <w:t xml:space="preserve">  </w:t>
      </w:r>
      <w:r w:rsidR="00893500">
        <w:rPr>
          <w:rFonts w:ascii="ArialMT" w:hAnsi="ArialMT"/>
        </w:rPr>
        <w:t xml:space="preserve">The work necessitates working in quiet </w:t>
      </w:r>
      <w:r w:rsidR="0051557C">
        <w:rPr>
          <w:rFonts w:ascii="ArialMT" w:hAnsi="ArialMT"/>
        </w:rPr>
        <w:t xml:space="preserve">(unlocked) </w:t>
      </w:r>
      <w:r w:rsidR="00893500">
        <w:rPr>
          <w:rFonts w:ascii="ArialMT" w:hAnsi="ArialMT"/>
        </w:rPr>
        <w:t xml:space="preserve">therapy rooms on a 1 to 1 basis.  This is by mutual agreement and </w:t>
      </w:r>
      <w:r w:rsidR="007F0B78">
        <w:rPr>
          <w:rFonts w:ascii="ArialMT" w:hAnsi="ArialMT"/>
        </w:rPr>
        <w:t>C</w:t>
      </w:r>
      <w:r w:rsidR="00893500">
        <w:rPr>
          <w:rFonts w:ascii="ArialMT" w:hAnsi="ArialMT"/>
        </w:rPr>
        <w:t xml:space="preserve">lients are able to have a friend they trust with them if they choose too. </w:t>
      </w:r>
    </w:p>
    <w:p w14:paraId="743828BD" w14:textId="2D126444" w:rsidR="0051557C" w:rsidRDefault="00CB5F9C" w:rsidP="004509B6">
      <w:pPr>
        <w:spacing w:before="100" w:beforeAutospacing="1" w:after="100" w:afterAutospacing="1"/>
        <w:ind w:left="720"/>
        <w:rPr>
          <w:rFonts w:ascii="ArialMT" w:hAnsi="ArialMT"/>
        </w:rPr>
      </w:pPr>
      <w:r>
        <w:rPr>
          <w:rFonts w:ascii="ArialMT" w:hAnsi="ArialMT"/>
        </w:rPr>
        <w:t>2.2</w:t>
      </w:r>
      <w:r w:rsidR="0051557C">
        <w:rPr>
          <w:rFonts w:ascii="ArialMT" w:hAnsi="ArialMT"/>
        </w:rPr>
        <w:t xml:space="preserve"> </w:t>
      </w:r>
      <w:r w:rsidR="00893500">
        <w:rPr>
          <w:rFonts w:ascii="ArialMT" w:hAnsi="ArialMT"/>
        </w:rPr>
        <w:t xml:space="preserve"> </w:t>
      </w:r>
      <w:r w:rsidR="00F670BE">
        <w:rPr>
          <w:rFonts w:ascii="ArialMT" w:hAnsi="ArialMT"/>
        </w:rPr>
        <w:t xml:space="preserve">A trusted friend is a requirement </w:t>
      </w:r>
      <w:r w:rsidR="00893500">
        <w:rPr>
          <w:rFonts w:ascii="ArialMT" w:hAnsi="ArialMT"/>
        </w:rPr>
        <w:t xml:space="preserve">if the client has complex learning and communication difficulties.  </w:t>
      </w:r>
      <w:r w:rsidR="00290FEE">
        <w:rPr>
          <w:rFonts w:ascii="ArialMT" w:hAnsi="ArialMT"/>
        </w:rPr>
        <w:t xml:space="preserve">This person may be appointed </w:t>
      </w:r>
      <w:r w:rsidR="00D11D21">
        <w:rPr>
          <w:rFonts w:ascii="ArialMT" w:hAnsi="ArialMT"/>
        </w:rPr>
        <w:t>to support the Client as an Attorney (Power of Attorney) or Deputy (Court of Protection).</w:t>
      </w:r>
      <w:r w:rsidR="0051557C">
        <w:rPr>
          <w:rFonts w:ascii="ArialMT" w:hAnsi="ArialMT"/>
        </w:rPr>
        <w:t xml:space="preserve">  It will be necessary to follow the processes outlined for each in ensuring the Client’s interests are protected.</w:t>
      </w:r>
    </w:p>
    <w:p w14:paraId="45B7D555" w14:textId="1B0A4D3A" w:rsidR="003B6D77" w:rsidRPr="003B6D77" w:rsidRDefault="00CB5F9C" w:rsidP="004509B6">
      <w:pPr>
        <w:spacing w:before="100" w:beforeAutospacing="1" w:after="100" w:afterAutospacing="1"/>
        <w:ind w:left="720"/>
      </w:pPr>
      <w:r>
        <w:rPr>
          <w:rFonts w:ascii="ArialMT" w:hAnsi="ArialMT"/>
        </w:rPr>
        <w:t>2.3</w:t>
      </w:r>
      <w:r w:rsidR="0051557C">
        <w:rPr>
          <w:rFonts w:ascii="ArialMT" w:hAnsi="ArialMT"/>
        </w:rPr>
        <w:t xml:space="preserve"> If there is any doubt in relation to the Client’s capacity to understand and make decisions then </w:t>
      </w:r>
      <w:r w:rsidR="0051557C" w:rsidRPr="0051557C">
        <w:rPr>
          <w:rFonts w:ascii="ArialMT" w:hAnsi="ArialMT"/>
          <w:highlight w:val="yellow"/>
        </w:rPr>
        <w:t xml:space="preserve">a referral to the </w:t>
      </w:r>
      <w:r w:rsidR="00C02386">
        <w:rPr>
          <w:rFonts w:ascii="ArialMT" w:hAnsi="ArialMT"/>
          <w:highlight w:val="yellow"/>
        </w:rPr>
        <w:t xml:space="preserve">Sheffield </w:t>
      </w:r>
      <w:r w:rsidR="0051557C" w:rsidRPr="0051557C">
        <w:rPr>
          <w:rFonts w:ascii="ArialMT" w:hAnsi="ArialMT"/>
          <w:highlight w:val="yellow"/>
        </w:rPr>
        <w:t xml:space="preserve">Adult Safeguarding </w:t>
      </w:r>
      <w:r w:rsidR="00C02386">
        <w:rPr>
          <w:rFonts w:ascii="ArialMT" w:hAnsi="ArialMT"/>
          <w:highlight w:val="yellow"/>
        </w:rPr>
        <w:t xml:space="preserve">Partnership </w:t>
      </w:r>
      <w:r w:rsidR="0051557C" w:rsidRPr="0051557C">
        <w:rPr>
          <w:rFonts w:ascii="ArialMT" w:hAnsi="ArialMT"/>
          <w:highlight w:val="yellow"/>
        </w:rPr>
        <w:t>will be required</w:t>
      </w:r>
      <w:r w:rsidR="008238AB">
        <w:rPr>
          <w:rFonts w:ascii="ArialMT" w:hAnsi="ArialMT"/>
        </w:rPr>
        <w:t xml:space="preserve"> when</w:t>
      </w:r>
      <w:r w:rsidR="0012548D">
        <w:rPr>
          <w:rFonts w:ascii="ArialMT" w:hAnsi="ArialMT"/>
        </w:rPr>
        <w:t xml:space="preserve"> </w:t>
      </w:r>
      <w:r w:rsidR="00256CE8">
        <w:rPr>
          <w:rFonts w:ascii="ArialMT" w:hAnsi="ArialMT"/>
        </w:rPr>
        <w:t>there is a safeguarding concern</w:t>
      </w:r>
      <w:r w:rsidR="0012548D">
        <w:rPr>
          <w:rFonts w:ascii="ArialMT" w:hAnsi="ArialMT"/>
        </w:rPr>
        <w:t>.</w:t>
      </w:r>
      <w:r w:rsidR="0051557C">
        <w:rPr>
          <w:rFonts w:ascii="ArialMT" w:hAnsi="ArialMT"/>
        </w:rPr>
        <w:t xml:space="preserve">  </w:t>
      </w:r>
      <w:r w:rsidR="003B2CCE">
        <w:rPr>
          <w:rFonts w:ascii="ArialMT" w:hAnsi="ArialMT"/>
        </w:rPr>
        <w:t xml:space="preserve">If there is a lack of capacity a </w:t>
      </w:r>
      <w:r w:rsidR="0051557C">
        <w:rPr>
          <w:rFonts w:ascii="ArialMT" w:hAnsi="ArialMT"/>
        </w:rPr>
        <w:t xml:space="preserve">‘Best Interest’ meeting would be required to ensure that the therapy service is appropriate for them.  </w:t>
      </w:r>
      <w:r w:rsidR="00290FEE">
        <w:rPr>
          <w:rFonts w:ascii="ArialMT" w:hAnsi="ArialMT"/>
        </w:rPr>
        <w:t xml:space="preserve"> </w:t>
      </w:r>
      <w:r w:rsidR="00893500">
        <w:rPr>
          <w:rFonts w:ascii="ArialMT" w:hAnsi="ArialMT"/>
        </w:rPr>
        <w:t xml:space="preserve"> </w:t>
      </w:r>
      <w:r w:rsidR="003B6D77" w:rsidRPr="003B6D77">
        <w:rPr>
          <w:rFonts w:ascii="ArialMT" w:hAnsi="ArialMT"/>
        </w:rPr>
        <w:t xml:space="preserve"> </w:t>
      </w:r>
    </w:p>
    <w:p w14:paraId="2185918D" w14:textId="14F2277C" w:rsidR="003B6D77" w:rsidRPr="003B6D77" w:rsidRDefault="00CB5F9C" w:rsidP="004509B6">
      <w:pPr>
        <w:spacing w:before="100" w:beforeAutospacing="1" w:after="100" w:afterAutospacing="1"/>
        <w:ind w:left="720"/>
      </w:pPr>
      <w:r>
        <w:rPr>
          <w:rFonts w:ascii="ArialMT" w:hAnsi="ArialMT"/>
        </w:rPr>
        <w:t>2.4</w:t>
      </w:r>
      <w:r w:rsidR="003B6D77" w:rsidRPr="003B6D77">
        <w:rPr>
          <w:rFonts w:ascii="ArialMT" w:hAnsi="ArialMT"/>
        </w:rPr>
        <w:t xml:space="preserve">  Individual</w:t>
      </w:r>
      <w:r w:rsidR="004509B6">
        <w:rPr>
          <w:rFonts w:ascii="ArialMT" w:hAnsi="ArialMT"/>
        </w:rPr>
        <w:t xml:space="preserve"> </w:t>
      </w:r>
      <w:r w:rsidR="003B6D77" w:rsidRPr="003B6D77">
        <w:rPr>
          <w:rFonts w:ascii="ArialMT" w:hAnsi="ArialMT"/>
        </w:rPr>
        <w:t>support</w:t>
      </w:r>
      <w:r w:rsidR="004509B6">
        <w:rPr>
          <w:rFonts w:ascii="ArialMT" w:hAnsi="ArialMT"/>
        </w:rPr>
        <w:t xml:space="preserve"> </w:t>
      </w:r>
      <w:r w:rsidR="003B6D77" w:rsidRPr="003B6D77">
        <w:rPr>
          <w:rFonts w:ascii="ArialMT" w:hAnsi="ArialMT"/>
        </w:rPr>
        <w:t>work</w:t>
      </w:r>
      <w:r w:rsidR="004509B6">
        <w:rPr>
          <w:rFonts w:ascii="ArialMT" w:hAnsi="ArialMT"/>
        </w:rPr>
        <w:t xml:space="preserve"> </w:t>
      </w:r>
      <w:r w:rsidR="003B6D77" w:rsidRPr="003B6D77">
        <w:rPr>
          <w:rFonts w:ascii="ArialMT" w:hAnsi="ArialMT"/>
        </w:rPr>
        <w:t>is</w:t>
      </w:r>
      <w:r w:rsidR="004509B6">
        <w:rPr>
          <w:rFonts w:ascii="ArialMT" w:hAnsi="ArialMT"/>
        </w:rPr>
        <w:t xml:space="preserve"> </w:t>
      </w:r>
      <w:r w:rsidR="003B6D77" w:rsidRPr="003B6D77">
        <w:rPr>
          <w:rFonts w:ascii="ArialMT" w:hAnsi="ArialMT"/>
        </w:rPr>
        <w:t>done</w:t>
      </w:r>
      <w:r w:rsidR="004509B6">
        <w:rPr>
          <w:rFonts w:ascii="ArialMT" w:hAnsi="ArialMT"/>
        </w:rPr>
        <w:t xml:space="preserve"> </w:t>
      </w:r>
      <w:r w:rsidR="003B6D77" w:rsidRPr="003B6D77">
        <w:rPr>
          <w:rFonts w:ascii="ArialMT" w:hAnsi="ArialMT"/>
        </w:rPr>
        <w:t>in</w:t>
      </w:r>
      <w:r w:rsidR="004509B6">
        <w:rPr>
          <w:rFonts w:ascii="ArialMT" w:hAnsi="ArialMT"/>
        </w:rPr>
        <w:t xml:space="preserve"> </w:t>
      </w:r>
      <w:r w:rsidR="003B6D77" w:rsidRPr="003B6D77">
        <w:rPr>
          <w:rFonts w:ascii="ArialMT" w:hAnsi="ArialMT"/>
        </w:rPr>
        <w:t>a</w:t>
      </w:r>
      <w:r w:rsidR="004509B6">
        <w:rPr>
          <w:rFonts w:ascii="ArialMT" w:hAnsi="ArialMT"/>
        </w:rPr>
        <w:t xml:space="preserve"> </w:t>
      </w:r>
      <w:r w:rsidR="003B6D77" w:rsidRPr="003B6D77">
        <w:rPr>
          <w:rFonts w:ascii="ArialMT" w:hAnsi="ArialMT"/>
        </w:rPr>
        <w:t>quiet</w:t>
      </w:r>
      <w:r w:rsidR="004509B6">
        <w:rPr>
          <w:rFonts w:ascii="ArialMT" w:hAnsi="ArialMT"/>
        </w:rPr>
        <w:t xml:space="preserve"> </w:t>
      </w:r>
      <w:r w:rsidR="003B6D77" w:rsidRPr="003B6D77">
        <w:rPr>
          <w:rFonts w:ascii="ArialMT" w:hAnsi="ArialMT"/>
        </w:rPr>
        <w:t>area</w:t>
      </w:r>
      <w:r w:rsidR="004509B6">
        <w:rPr>
          <w:rFonts w:ascii="ArialMT" w:hAnsi="ArialMT"/>
        </w:rPr>
        <w:t xml:space="preserve"> </w:t>
      </w:r>
      <w:r w:rsidR="003B6D77" w:rsidRPr="003B6D77">
        <w:rPr>
          <w:rFonts w:ascii="ArialMT" w:hAnsi="ArialMT"/>
        </w:rPr>
        <w:t>that</w:t>
      </w:r>
      <w:r w:rsidR="004509B6">
        <w:rPr>
          <w:rFonts w:ascii="ArialMT" w:hAnsi="ArialMT"/>
        </w:rPr>
        <w:t xml:space="preserve"> </w:t>
      </w:r>
      <w:r w:rsidR="003B6D77" w:rsidRPr="003B6D77">
        <w:rPr>
          <w:rFonts w:ascii="ArialMT" w:hAnsi="ArialMT"/>
        </w:rPr>
        <w:t>can</w:t>
      </w:r>
      <w:r w:rsidR="004509B6">
        <w:rPr>
          <w:rFonts w:ascii="ArialMT" w:hAnsi="ArialMT"/>
        </w:rPr>
        <w:t xml:space="preserve"> </w:t>
      </w:r>
      <w:r w:rsidR="003B6D77" w:rsidRPr="003B6D77">
        <w:rPr>
          <w:rFonts w:ascii="ArialMT" w:hAnsi="ArialMT"/>
        </w:rPr>
        <w:t>easily</w:t>
      </w:r>
      <w:r w:rsidR="004509B6">
        <w:rPr>
          <w:rFonts w:ascii="ArialMT" w:hAnsi="ArialMT"/>
        </w:rPr>
        <w:t xml:space="preserve"> </w:t>
      </w:r>
      <w:r w:rsidR="003B6D77" w:rsidRPr="003B6D77">
        <w:rPr>
          <w:rFonts w:ascii="ArialMT" w:hAnsi="ArialMT"/>
        </w:rPr>
        <w:t xml:space="preserve">be </w:t>
      </w:r>
      <w:r w:rsidR="0051557C">
        <w:rPr>
          <w:rFonts w:ascii="ArialMT" w:hAnsi="ArialMT"/>
        </w:rPr>
        <w:t>accessed</w:t>
      </w:r>
      <w:r w:rsidR="003B6D77" w:rsidRPr="003B6D77">
        <w:rPr>
          <w:rFonts w:ascii="ArialMT" w:hAnsi="ArialMT"/>
        </w:rPr>
        <w:t xml:space="preserve"> by others</w:t>
      </w:r>
      <w:r w:rsidR="004509B6">
        <w:rPr>
          <w:rFonts w:ascii="ArialMT" w:hAnsi="ArialMT"/>
        </w:rPr>
        <w:t xml:space="preserve"> </w:t>
      </w:r>
      <w:r w:rsidR="0051557C">
        <w:rPr>
          <w:rFonts w:ascii="ArialMT" w:hAnsi="ArialMT"/>
        </w:rPr>
        <w:t xml:space="preserve">and it will be explained to the Client that they can leave at any time.  </w:t>
      </w:r>
    </w:p>
    <w:p w14:paraId="686F2CDD" w14:textId="11F0B784" w:rsidR="008238AB" w:rsidRPr="00C9291B" w:rsidRDefault="00CB5F9C" w:rsidP="00C9291B">
      <w:pPr>
        <w:spacing w:before="100" w:beforeAutospacing="1" w:after="100" w:afterAutospacing="1"/>
        <w:ind w:left="720"/>
        <w:rPr>
          <w:rFonts w:ascii="ArialMT" w:hAnsi="ArialMT"/>
        </w:rPr>
      </w:pPr>
      <w:r>
        <w:rPr>
          <w:rFonts w:ascii="ArialMT" w:hAnsi="ArialMT"/>
        </w:rPr>
        <w:t>2.5</w:t>
      </w:r>
      <w:r w:rsidR="003B6D77" w:rsidRPr="003B6D77">
        <w:rPr>
          <w:rFonts w:ascii="ArialMT" w:hAnsi="ArialMT"/>
        </w:rPr>
        <w:t xml:space="preserve">  </w:t>
      </w:r>
      <w:r w:rsidR="007F0B78">
        <w:rPr>
          <w:rFonts w:ascii="ArialMT" w:hAnsi="ArialMT"/>
        </w:rPr>
        <w:t>Vida Sheffield</w:t>
      </w:r>
      <w:r w:rsidR="003B6D77" w:rsidRPr="003B6D77">
        <w:rPr>
          <w:rFonts w:ascii="ArialMT" w:hAnsi="ArialMT"/>
        </w:rPr>
        <w:t xml:space="preserve"> takes every step possible to assure itself that any person employed has neither record of nor potential for abuse by use of the</w:t>
      </w:r>
      <w:r w:rsidR="00D93BAF">
        <w:rPr>
          <w:rFonts w:ascii="ArialMT" w:hAnsi="ArialMT"/>
        </w:rPr>
        <w:t xml:space="preserve"> </w:t>
      </w:r>
      <w:r w:rsidR="007F0B78">
        <w:rPr>
          <w:rFonts w:ascii="ArialMT" w:hAnsi="ArialMT"/>
        </w:rPr>
        <w:t>enhanced DBS checks</w:t>
      </w:r>
      <w:r w:rsidR="00D93BAF">
        <w:rPr>
          <w:rFonts w:ascii="ArialMT" w:hAnsi="ArialMT"/>
        </w:rPr>
        <w:t xml:space="preserve"> which includes the list of persons barred to work with adults</w:t>
      </w:r>
    </w:p>
    <w:p w14:paraId="1C536FC5" w14:textId="267B9151" w:rsidR="003B6D77" w:rsidRPr="003B6D77" w:rsidRDefault="006F545F" w:rsidP="003B6D77">
      <w:pPr>
        <w:spacing w:before="100" w:beforeAutospacing="1" w:after="100" w:afterAutospacing="1"/>
      </w:pPr>
      <w:r w:rsidRPr="003B6D77">
        <w:rPr>
          <w:rFonts w:ascii="Arial" w:hAnsi="Arial" w:cs="Arial"/>
          <w:b/>
          <w:bCs/>
        </w:rPr>
        <w:t>3</w:t>
      </w:r>
      <w:r w:rsidR="006A55AB">
        <w:rPr>
          <w:rFonts w:ascii="Arial" w:hAnsi="Arial" w:cs="Arial"/>
          <w:b/>
          <w:bCs/>
        </w:rPr>
        <w:t>.</w:t>
      </w:r>
      <w:r w:rsidRPr="003B6D77">
        <w:rPr>
          <w:rFonts w:ascii="Arial" w:hAnsi="Arial" w:cs="Arial"/>
          <w:b/>
          <w:bCs/>
        </w:rPr>
        <w:t xml:space="preserve"> </w:t>
      </w:r>
      <w:r>
        <w:t xml:space="preserve"> </w:t>
      </w:r>
      <w:r>
        <w:tab/>
      </w:r>
      <w:r w:rsidR="003B6D77" w:rsidRPr="003B6D77">
        <w:rPr>
          <w:rFonts w:ascii="Arial" w:hAnsi="Arial" w:cs="Arial"/>
          <w:b/>
          <w:bCs/>
        </w:rPr>
        <w:t xml:space="preserve">TALKING TO AN INDEPENDENT PERSON </w:t>
      </w:r>
    </w:p>
    <w:p w14:paraId="47F3A43E" w14:textId="4E606355" w:rsidR="003B6D77" w:rsidRPr="003B6D77" w:rsidRDefault="003B6D77" w:rsidP="006F545F">
      <w:pPr>
        <w:spacing w:before="100" w:beforeAutospacing="1" w:after="100" w:afterAutospacing="1"/>
        <w:ind w:left="720"/>
      </w:pPr>
      <w:r w:rsidRPr="003B6D77">
        <w:rPr>
          <w:rFonts w:ascii="ArialMT" w:hAnsi="ArialMT"/>
        </w:rPr>
        <w:t xml:space="preserve">3.1  Each adult is allocated a </w:t>
      </w:r>
      <w:r w:rsidR="006F545F">
        <w:rPr>
          <w:rFonts w:ascii="ArialMT" w:hAnsi="ArialMT"/>
        </w:rPr>
        <w:t>Therapist</w:t>
      </w:r>
      <w:r w:rsidRPr="003B6D77">
        <w:rPr>
          <w:rFonts w:ascii="ArialMT" w:hAnsi="ArialMT"/>
        </w:rPr>
        <w:t xml:space="preserve"> whose responsibility is to establish a relationship based on trust and respect. </w:t>
      </w:r>
    </w:p>
    <w:p w14:paraId="68F0C9E5" w14:textId="5391D31A" w:rsidR="003B6D77" w:rsidRPr="003B6D77" w:rsidRDefault="003B6D77" w:rsidP="006F545F">
      <w:pPr>
        <w:spacing w:before="100" w:beforeAutospacing="1" w:after="100" w:afterAutospacing="1"/>
        <w:ind w:left="720"/>
      </w:pPr>
      <w:r w:rsidRPr="003B6D77">
        <w:rPr>
          <w:rFonts w:ascii="ArialMT" w:hAnsi="ArialMT"/>
        </w:rPr>
        <w:lastRenderedPageBreak/>
        <w:t xml:space="preserve">3.2  It is explained to each adult that if they are worried about anything they can choose who they would like to talk </w:t>
      </w:r>
      <w:r w:rsidRPr="003B6D77">
        <w:rPr>
          <w:rFonts w:ascii="Arial" w:hAnsi="Arial" w:cs="Arial"/>
          <w:i/>
          <w:iCs/>
        </w:rPr>
        <w:t xml:space="preserve">I </w:t>
      </w:r>
      <w:r w:rsidRPr="003B6D77">
        <w:rPr>
          <w:rFonts w:ascii="ArialMT" w:hAnsi="ArialMT"/>
        </w:rPr>
        <w:t xml:space="preserve">communicate with within the organisation and they are given the opportunity to do so. </w:t>
      </w:r>
    </w:p>
    <w:p w14:paraId="787E3B31" w14:textId="20B7FFFB" w:rsidR="003B6D77" w:rsidRPr="003B6D77" w:rsidRDefault="003B6D77" w:rsidP="006F545F">
      <w:pPr>
        <w:spacing w:before="100" w:beforeAutospacing="1" w:after="100" w:afterAutospacing="1"/>
        <w:ind w:left="720"/>
      </w:pPr>
      <w:r w:rsidRPr="003B6D77">
        <w:rPr>
          <w:rFonts w:ascii="ArialMT" w:hAnsi="ArialMT"/>
        </w:rPr>
        <w:t>3.3  </w:t>
      </w:r>
      <w:r w:rsidR="00D83F00">
        <w:rPr>
          <w:rFonts w:ascii="ArialMT" w:hAnsi="ArialMT"/>
        </w:rPr>
        <w:t xml:space="preserve">It is recognised that an independent </w:t>
      </w:r>
      <w:r w:rsidRPr="003B6D77">
        <w:rPr>
          <w:rFonts w:ascii="ArialMT" w:hAnsi="ArialMT"/>
        </w:rPr>
        <w:t>respected figure in the</w:t>
      </w:r>
      <w:r w:rsidR="006F545F">
        <w:rPr>
          <w:rFonts w:ascii="ArialMT" w:hAnsi="ArialMT"/>
        </w:rPr>
        <w:t>ir</w:t>
      </w:r>
      <w:r w:rsidRPr="003B6D77">
        <w:rPr>
          <w:rFonts w:ascii="ArialMT" w:hAnsi="ArialMT"/>
        </w:rPr>
        <w:t xml:space="preserve"> community may be a point of contact preferred by an adult. </w:t>
      </w:r>
    </w:p>
    <w:p w14:paraId="282FF9D7" w14:textId="6D82A611" w:rsidR="003B6D77" w:rsidRPr="003B6D77" w:rsidRDefault="003B6D77" w:rsidP="006F545F">
      <w:pPr>
        <w:spacing w:before="100" w:beforeAutospacing="1" w:after="100" w:afterAutospacing="1"/>
      </w:pPr>
      <w:r w:rsidRPr="003B6D77">
        <w:rPr>
          <w:rFonts w:ascii="Arial" w:hAnsi="Arial" w:cs="Arial"/>
          <w:b/>
          <w:bCs/>
        </w:rPr>
        <w:t>4</w:t>
      </w:r>
      <w:r w:rsidR="006A55AB">
        <w:rPr>
          <w:rFonts w:ascii="Arial" w:hAnsi="Arial" w:cs="Arial"/>
          <w:b/>
          <w:bCs/>
        </w:rPr>
        <w:t>.</w:t>
      </w:r>
      <w:r w:rsidRPr="003B6D77">
        <w:rPr>
          <w:rFonts w:ascii="Arial" w:hAnsi="Arial" w:cs="Arial"/>
          <w:b/>
          <w:bCs/>
        </w:rPr>
        <w:t xml:space="preserve">  </w:t>
      </w:r>
      <w:r w:rsidR="00FC594A">
        <w:rPr>
          <w:rFonts w:ascii="Arial" w:hAnsi="Arial" w:cs="Arial"/>
          <w:b/>
          <w:bCs/>
        </w:rPr>
        <w:tab/>
      </w:r>
      <w:r w:rsidRPr="003B6D77">
        <w:rPr>
          <w:rFonts w:ascii="Arial" w:hAnsi="Arial" w:cs="Arial"/>
          <w:b/>
          <w:bCs/>
        </w:rPr>
        <w:t xml:space="preserve">MANAGING STAFF </w:t>
      </w:r>
    </w:p>
    <w:p w14:paraId="18EDD00B" w14:textId="19E3AFDF" w:rsidR="004C1FE5" w:rsidRPr="004C1FE5" w:rsidRDefault="003B6D77" w:rsidP="006A55AB">
      <w:pPr>
        <w:pStyle w:val="ListParagraph"/>
        <w:numPr>
          <w:ilvl w:val="1"/>
          <w:numId w:val="22"/>
        </w:numPr>
        <w:spacing w:before="100" w:beforeAutospacing="1" w:after="100" w:afterAutospacing="1"/>
        <w:ind w:left="1276" w:hanging="567"/>
      </w:pPr>
      <w:r w:rsidRPr="006A55AB">
        <w:rPr>
          <w:rFonts w:ascii="ArialMT" w:hAnsi="ArialMT"/>
        </w:rPr>
        <w:t> Agreed Procedures are applied to all staff</w:t>
      </w:r>
      <w:r w:rsidR="006F54D3" w:rsidRPr="006A55AB">
        <w:rPr>
          <w:rFonts w:ascii="ArialMT" w:hAnsi="ArialMT"/>
        </w:rPr>
        <w:t>, whether trainees, paid or volunteers</w:t>
      </w:r>
      <w:r w:rsidR="00EA7184" w:rsidRPr="006A55AB">
        <w:rPr>
          <w:rFonts w:ascii="ArialMT" w:hAnsi="ArialMT"/>
        </w:rPr>
        <w:t>.</w:t>
      </w:r>
    </w:p>
    <w:p w14:paraId="12EF70AB" w14:textId="77777777" w:rsidR="004C1FE5" w:rsidRPr="004C1FE5" w:rsidRDefault="004C1FE5" w:rsidP="006A55AB">
      <w:pPr>
        <w:pStyle w:val="ListParagraph"/>
        <w:spacing w:before="100" w:beforeAutospacing="1" w:after="100" w:afterAutospacing="1"/>
        <w:ind w:left="1276" w:hanging="567"/>
      </w:pPr>
    </w:p>
    <w:p w14:paraId="3E237204" w14:textId="77777777" w:rsidR="006A55AB" w:rsidRPr="006A55AB" w:rsidRDefault="003B6D77" w:rsidP="006A55AB">
      <w:pPr>
        <w:pStyle w:val="ListParagraph"/>
        <w:numPr>
          <w:ilvl w:val="1"/>
          <w:numId w:val="22"/>
        </w:numPr>
        <w:spacing w:before="100" w:beforeAutospacing="1" w:after="100" w:afterAutospacing="1"/>
        <w:ind w:left="1276" w:hanging="567"/>
      </w:pPr>
      <w:r w:rsidRPr="006A55AB">
        <w:rPr>
          <w:rFonts w:ascii="ArialMT" w:hAnsi="ArialMT"/>
        </w:rPr>
        <w:t xml:space="preserve">To enable staff to have a clear idea of their role, job descriptions include reference to that person’s role for safeguarding the welfare of vulnerable adults, and highlight that person’s duty to prevent the abuse of individuals. Reference is made to the action to be taken if abuse is discovered or disclosed. </w:t>
      </w:r>
    </w:p>
    <w:p w14:paraId="70D9D1D3" w14:textId="77777777" w:rsidR="006A55AB" w:rsidRPr="006A55AB" w:rsidRDefault="006A55AB" w:rsidP="006A55AB">
      <w:pPr>
        <w:pStyle w:val="ListParagraph"/>
        <w:ind w:left="1276" w:hanging="567"/>
        <w:rPr>
          <w:rFonts w:ascii="ArialMT" w:hAnsi="ArialMT"/>
        </w:rPr>
      </w:pPr>
    </w:p>
    <w:p w14:paraId="0C931A0A" w14:textId="77777777" w:rsidR="006A55AB" w:rsidRPr="006A55AB" w:rsidRDefault="003B6D77" w:rsidP="006A55AB">
      <w:pPr>
        <w:pStyle w:val="ListParagraph"/>
        <w:numPr>
          <w:ilvl w:val="1"/>
          <w:numId w:val="22"/>
        </w:numPr>
        <w:spacing w:before="100" w:beforeAutospacing="1" w:after="100" w:afterAutospacing="1"/>
        <w:ind w:left="1276" w:hanging="567"/>
      </w:pPr>
      <w:r w:rsidRPr="006A55AB">
        <w:rPr>
          <w:rFonts w:ascii="ArialMT" w:hAnsi="ArialMT"/>
        </w:rPr>
        <w:t xml:space="preserve">The Code of Practice will be part of the induction programme. </w:t>
      </w:r>
    </w:p>
    <w:p w14:paraId="025AA8B6" w14:textId="77777777" w:rsidR="006A55AB" w:rsidRPr="006A55AB" w:rsidRDefault="006A55AB" w:rsidP="006A55AB">
      <w:pPr>
        <w:pStyle w:val="ListParagraph"/>
        <w:ind w:left="1276" w:hanging="567"/>
        <w:rPr>
          <w:rFonts w:ascii="ArialMT" w:hAnsi="ArialMT"/>
        </w:rPr>
      </w:pPr>
    </w:p>
    <w:p w14:paraId="3807C083" w14:textId="77777777" w:rsidR="006A55AB" w:rsidRPr="006A55AB" w:rsidRDefault="003B6D77" w:rsidP="006A55AB">
      <w:pPr>
        <w:pStyle w:val="ListParagraph"/>
        <w:numPr>
          <w:ilvl w:val="1"/>
          <w:numId w:val="22"/>
        </w:numPr>
        <w:spacing w:before="100" w:beforeAutospacing="1" w:after="100" w:afterAutospacing="1"/>
        <w:ind w:left="1276" w:hanging="567"/>
      </w:pPr>
      <w:r w:rsidRPr="006A55AB">
        <w:rPr>
          <w:rFonts w:ascii="ArialMT" w:hAnsi="ArialMT"/>
        </w:rPr>
        <w:t xml:space="preserve">As part of </w:t>
      </w:r>
      <w:r w:rsidR="004C1FE5" w:rsidRPr="006A55AB">
        <w:rPr>
          <w:rFonts w:ascii="ArialMT" w:hAnsi="ArialMT"/>
        </w:rPr>
        <w:t>Supervision</w:t>
      </w:r>
      <w:r w:rsidRPr="006A55AB">
        <w:rPr>
          <w:rFonts w:ascii="ArialMT" w:hAnsi="ArialMT"/>
        </w:rPr>
        <w:t xml:space="preserve">, questions will be asked about staff members’ working relationships with adults with whom they come into contact. </w:t>
      </w:r>
    </w:p>
    <w:p w14:paraId="1C712B52" w14:textId="77777777" w:rsidR="006A55AB" w:rsidRPr="006A55AB" w:rsidRDefault="006A55AB" w:rsidP="006A55AB">
      <w:pPr>
        <w:pStyle w:val="ListParagraph"/>
        <w:ind w:left="1276" w:hanging="567"/>
        <w:rPr>
          <w:rFonts w:ascii="ArialMT" w:hAnsi="ArialMT"/>
        </w:rPr>
      </w:pPr>
    </w:p>
    <w:p w14:paraId="7DD88A11" w14:textId="77777777" w:rsidR="006A55AB" w:rsidRPr="006A55AB" w:rsidRDefault="003B6D77" w:rsidP="006A55AB">
      <w:pPr>
        <w:pStyle w:val="ListParagraph"/>
        <w:numPr>
          <w:ilvl w:val="1"/>
          <w:numId w:val="22"/>
        </w:numPr>
        <w:spacing w:before="100" w:beforeAutospacing="1" w:after="100" w:afterAutospacing="1"/>
        <w:ind w:left="1276" w:hanging="567"/>
      </w:pPr>
      <w:r w:rsidRPr="006A55AB">
        <w:rPr>
          <w:rFonts w:ascii="ArialMT" w:hAnsi="ArialMT"/>
        </w:rPr>
        <w:t xml:space="preserve">If an adult appears to be receiving exceptional treatment, being highly favoured or unduly harshly, then the relationship will be explored further. </w:t>
      </w:r>
    </w:p>
    <w:p w14:paraId="773598B9" w14:textId="77777777" w:rsidR="006A55AB" w:rsidRPr="006A55AB" w:rsidRDefault="006A55AB" w:rsidP="006A55AB">
      <w:pPr>
        <w:pStyle w:val="ListParagraph"/>
        <w:ind w:left="1276" w:hanging="567"/>
        <w:rPr>
          <w:rFonts w:ascii="ArialMT" w:hAnsi="ArialMT"/>
        </w:rPr>
      </w:pPr>
    </w:p>
    <w:p w14:paraId="0961629C" w14:textId="6933C99B" w:rsidR="006A55AB" w:rsidRPr="006A55AB" w:rsidRDefault="003B6D77" w:rsidP="006A55AB">
      <w:pPr>
        <w:pStyle w:val="ListParagraph"/>
        <w:numPr>
          <w:ilvl w:val="1"/>
          <w:numId w:val="22"/>
        </w:numPr>
        <w:spacing w:before="100" w:beforeAutospacing="1" w:after="100" w:afterAutospacing="1"/>
        <w:ind w:left="1276" w:hanging="567"/>
      </w:pPr>
      <w:r w:rsidRPr="006A55AB">
        <w:rPr>
          <w:rFonts w:ascii="ArialMT" w:hAnsi="ArialMT"/>
        </w:rPr>
        <w:t>If there is some doubt that an adult</w:t>
      </w:r>
      <w:r w:rsidR="008238AB">
        <w:rPr>
          <w:rFonts w:ascii="ArialMT" w:hAnsi="ArialMT"/>
        </w:rPr>
        <w:t>’</w:t>
      </w:r>
      <w:r w:rsidRPr="006A55AB">
        <w:rPr>
          <w:rFonts w:ascii="ArialMT" w:hAnsi="ArialMT"/>
        </w:rPr>
        <w:t xml:space="preserve">s welfare is secure, other staff members will be involved confidentially. All </w:t>
      </w:r>
      <w:r w:rsidR="006A55AB">
        <w:rPr>
          <w:rFonts w:ascii="ArialMT" w:hAnsi="ArialMT"/>
        </w:rPr>
        <w:t>issues raised will be recorded.</w:t>
      </w:r>
    </w:p>
    <w:p w14:paraId="7810BA22" w14:textId="77777777" w:rsidR="006A55AB" w:rsidRPr="006A55AB" w:rsidRDefault="006A55AB" w:rsidP="006A55AB">
      <w:pPr>
        <w:pStyle w:val="ListParagraph"/>
        <w:ind w:left="1276" w:hanging="567"/>
        <w:rPr>
          <w:rFonts w:ascii="ArialMT" w:hAnsi="ArialMT"/>
        </w:rPr>
      </w:pPr>
    </w:p>
    <w:p w14:paraId="22020CA3" w14:textId="77777777" w:rsidR="008238AB" w:rsidRPr="008238AB" w:rsidRDefault="003B6D77" w:rsidP="006A55AB">
      <w:pPr>
        <w:pStyle w:val="ListParagraph"/>
        <w:numPr>
          <w:ilvl w:val="1"/>
          <w:numId w:val="22"/>
        </w:numPr>
        <w:spacing w:before="100" w:beforeAutospacing="1" w:after="100" w:afterAutospacing="1"/>
        <w:ind w:left="1276" w:hanging="567"/>
      </w:pPr>
      <w:r w:rsidRPr="006A55AB">
        <w:rPr>
          <w:rFonts w:ascii="ArialMT" w:hAnsi="ArialMT"/>
        </w:rPr>
        <w:t>Opportunities will be created to observe staff whilst working with vulnerable adults, and written records will be made of anything of note. The observations will be used as part of positive staff development procedures and the prevention of abuse should be seen as a part of this process.</w:t>
      </w:r>
    </w:p>
    <w:p w14:paraId="1F885EA2" w14:textId="666457F5" w:rsidR="003B6D77" w:rsidRPr="004C1FE5" w:rsidRDefault="003B6D77" w:rsidP="008238AB">
      <w:pPr>
        <w:spacing w:before="100" w:beforeAutospacing="1" w:after="100" w:afterAutospacing="1"/>
      </w:pPr>
      <w:r w:rsidRPr="008238AB">
        <w:rPr>
          <w:rFonts w:ascii="ArialMT" w:hAnsi="ArialMT"/>
        </w:rPr>
        <w:t xml:space="preserve"> </w:t>
      </w:r>
    </w:p>
    <w:p w14:paraId="4DA3257F" w14:textId="4829CB9E" w:rsidR="003B6D77" w:rsidRPr="003B6D77" w:rsidRDefault="003B6D77" w:rsidP="004C1FE5">
      <w:pPr>
        <w:spacing w:before="100" w:beforeAutospacing="1" w:after="100" w:afterAutospacing="1"/>
      </w:pPr>
      <w:r w:rsidRPr="003B6D77">
        <w:rPr>
          <w:rFonts w:ascii="Arial" w:hAnsi="Arial" w:cs="Arial"/>
          <w:b/>
          <w:bCs/>
        </w:rPr>
        <w:t>5</w:t>
      </w:r>
      <w:r w:rsidR="006A55AB">
        <w:rPr>
          <w:rFonts w:ascii="Arial" w:hAnsi="Arial" w:cs="Arial"/>
          <w:b/>
          <w:bCs/>
        </w:rPr>
        <w:t>.</w:t>
      </w:r>
      <w:r w:rsidRPr="003B6D77">
        <w:rPr>
          <w:rFonts w:ascii="Arial" w:hAnsi="Arial" w:cs="Arial"/>
          <w:b/>
          <w:bCs/>
        </w:rPr>
        <w:t xml:space="preserve">  CHOOSING THE RIGHT STAFF IN ORDER TO PROTECT VULNERABLE ADULTS </w:t>
      </w:r>
    </w:p>
    <w:p w14:paraId="06E25F45" w14:textId="77777777" w:rsidR="003B6D77" w:rsidRPr="003B6D77" w:rsidRDefault="003B6D77" w:rsidP="003B6D77">
      <w:pPr>
        <w:spacing w:before="100" w:beforeAutospacing="1" w:after="100" w:afterAutospacing="1"/>
      </w:pPr>
      <w:r w:rsidRPr="003B6D77">
        <w:rPr>
          <w:rFonts w:ascii="ArialMT" w:hAnsi="ArialMT"/>
        </w:rPr>
        <w:t xml:space="preserve">The single most effective point at which an organisation can use good management to minimise the possibility of abuse is when staff are appointed. </w:t>
      </w:r>
    </w:p>
    <w:p w14:paraId="356D7D49" w14:textId="43BF65F6" w:rsidR="003B6D77" w:rsidRPr="003B6D77" w:rsidRDefault="006A55AB" w:rsidP="004C1FE5">
      <w:pPr>
        <w:spacing w:before="100" w:beforeAutospacing="1" w:after="100" w:afterAutospacing="1"/>
        <w:ind w:left="1418" w:hanging="698"/>
      </w:pPr>
      <w:r>
        <w:rPr>
          <w:rFonts w:ascii="ArialMT" w:hAnsi="ArialMT"/>
        </w:rPr>
        <w:t>5.1</w:t>
      </w:r>
      <w:r>
        <w:rPr>
          <w:rFonts w:ascii="ArialMT" w:hAnsi="ArialMT"/>
        </w:rPr>
        <w:tab/>
      </w:r>
      <w:r w:rsidR="003B6D77" w:rsidRPr="003B6D77">
        <w:rPr>
          <w:rFonts w:ascii="ArialMT" w:hAnsi="ArialMT"/>
        </w:rPr>
        <w:t xml:space="preserve">All staff will be asked to sign an application form giving amongst other things: </w:t>
      </w:r>
    </w:p>
    <w:p w14:paraId="6B31E409" w14:textId="1171285E" w:rsidR="004C1FE5" w:rsidRDefault="003B6D77" w:rsidP="003F679C">
      <w:pPr>
        <w:numPr>
          <w:ilvl w:val="0"/>
          <w:numId w:val="6"/>
        </w:numPr>
        <w:tabs>
          <w:tab w:val="clear" w:pos="720"/>
        </w:tabs>
        <w:ind w:left="1843"/>
        <w:rPr>
          <w:rFonts w:ascii="Symbol" w:hAnsi="Symbol"/>
        </w:rPr>
      </w:pPr>
      <w:r w:rsidRPr="003B6D77">
        <w:rPr>
          <w:rFonts w:ascii="ArialMT" w:hAnsi="ArialMT"/>
        </w:rPr>
        <w:t xml:space="preserve">Their full name; current and recent addresses, and date of birth. </w:t>
      </w:r>
    </w:p>
    <w:p w14:paraId="3D264F27" w14:textId="77777777" w:rsidR="004C1FE5" w:rsidRPr="003B6D77" w:rsidRDefault="004C1FE5" w:rsidP="003F679C">
      <w:pPr>
        <w:ind w:left="1843"/>
        <w:rPr>
          <w:rFonts w:ascii="Symbol" w:hAnsi="Symbol"/>
        </w:rPr>
      </w:pPr>
    </w:p>
    <w:p w14:paraId="025D8BBE" w14:textId="0C95AC59" w:rsidR="003B6D77" w:rsidRPr="003F679C" w:rsidRDefault="003B6D77" w:rsidP="003F679C">
      <w:pPr>
        <w:numPr>
          <w:ilvl w:val="0"/>
          <w:numId w:val="6"/>
        </w:numPr>
        <w:tabs>
          <w:tab w:val="clear" w:pos="720"/>
        </w:tabs>
        <w:ind w:left="1843"/>
        <w:rPr>
          <w:rFonts w:ascii="Symbol" w:hAnsi="Symbol"/>
        </w:rPr>
      </w:pPr>
      <w:r w:rsidRPr="003B6D77">
        <w:rPr>
          <w:rFonts w:ascii="ArialMT" w:hAnsi="ArialMT"/>
        </w:rPr>
        <w:lastRenderedPageBreak/>
        <w:t xml:space="preserve">Details of previous experience, voluntary or paid, of working with vulnerable adults, if any. </w:t>
      </w:r>
    </w:p>
    <w:p w14:paraId="65019AB6" w14:textId="77777777" w:rsidR="003F679C" w:rsidRPr="003B6D77" w:rsidRDefault="003F679C" w:rsidP="003F679C">
      <w:pPr>
        <w:rPr>
          <w:rFonts w:ascii="Symbol" w:hAnsi="Symbol"/>
        </w:rPr>
      </w:pPr>
    </w:p>
    <w:p w14:paraId="33413B1C" w14:textId="01B75D12" w:rsidR="003B6D77" w:rsidRPr="004C1FE5" w:rsidRDefault="003B6D77" w:rsidP="003F679C">
      <w:pPr>
        <w:numPr>
          <w:ilvl w:val="0"/>
          <w:numId w:val="7"/>
        </w:numPr>
        <w:rPr>
          <w:rFonts w:ascii="Symbol" w:hAnsi="Symbol"/>
        </w:rPr>
      </w:pPr>
      <w:r w:rsidRPr="003B6D77">
        <w:rPr>
          <w:rFonts w:ascii="ArialMT" w:hAnsi="ArialMT"/>
        </w:rPr>
        <w:t xml:space="preserve">Details of any convictions for criminal offences against children and vulnerable adults, including any spent’ convictions under the Rehabilitation of Offenders Act 1974 (exemptions) Amendment Order 1986. (Applicants will be told clearly that the position for which they are applying involves work or contact with vulnerable adults and is therefore exempt from the provisions of the Rehabilitation of Offenders Act 1974. All convictions, however old, must be declared) applicants will be assured of confidentiality of information. </w:t>
      </w:r>
    </w:p>
    <w:p w14:paraId="727A1D1B" w14:textId="77777777" w:rsidR="004C1FE5" w:rsidRPr="003B6D77" w:rsidRDefault="004C1FE5" w:rsidP="003F679C">
      <w:pPr>
        <w:ind w:left="1800"/>
        <w:rPr>
          <w:rFonts w:ascii="Symbol" w:hAnsi="Symbol"/>
        </w:rPr>
      </w:pPr>
    </w:p>
    <w:p w14:paraId="1586F938" w14:textId="67C861B1" w:rsidR="003F679C" w:rsidRPr="003B6D77" w:rsidRDefault="003B6D77" w:rsidP="003F679C">
      <w:pPr>
        <w:numPr>
          <w:ilvl w:val="0"/>
          <w:numId w:val="7"/>
        </w:numPr>
        <w:rPr>
          <w:rFonts w:ascii="Symbol" w:hAnsi="Symbol"/>
        </w:rPr>
      </w:pPr>
      <w:r w:rsidRPr="003B6D77">
        <w:rPr>
          <w:rFonts w:ascii="ArialMT" w:hAnsi="ArialMT"/>
        </w:rPr>
        <w:t xml:space="preserve">Applicants will be informed that there will be a possibility of police checks being made. </w:t>
      </w:r>
    </w:p>
    <w:p w14:paraId="62996199" w14:textId="46AD1F9F" w:rsidR="003B6D77" w:rsidRPr="003B6D77" w:rsidRDefault="006A55AB" w:rsidP="004C1FE5">
      <w:pPr>
        <w:spacing w:before="100" w:beforeAutospacing="1" w:after="100" w:afterAutospacing="1"/>
        <w:ind w:left="720"/>
      </w:pPr>
      <w:r>
        <w:rPr>
          <w:rFonts w:ascii="ArialMT" w:hAnsi="ArialMT"/>
        </w:rPr>
        <w:t>5.2</w:t>
      </w:r>
      <w:r w:rsidR="003B6D77" w:rsidRPr="003B6D77">
        <w:rPr>
          <w:rFonts w:ascii="ArialMT" w:hAnsi="ArialMT"/>
        </w:rPr>
        <w:t xml:space="preserve">  Before the appointment of any applicant is confirmed, a reference will be obtained from someone who has </w:t>
      </w:r>
      <w:r w:rsidR="004C1FE5" w:rsidRPr="003B6D77">
        <w:rPr>
          <w:rFonts w:ascii="ArialMT" w:hAnsi="ArialMT"/>
        </w:rPr>
        <w:t>first-hand</w:t>
      </w:r>
      <w:r w:rsidR="003B6D77" w:rsidRPr="003B6D77">
        <w:rPr>
          <w:rFonts w:ascii="ArialMT" w:hAnsi="ArialMT"/>
        </w:rPr>
        <w:t xml:space="preserve"> experience of their work paid or unpaid. Where an applicant has no experience of work with vulnerable </w:t>
      </w:r>
      <w:r w:rsidR="004C1FE5" w:rsidRPr="003B6D77">
        <w:rPr>
          <w:rFonts w:ascii="ArialMT" w:hAnsi="ArialMT"/>
        </w:rPr>
        <w:t>adults</w:t>
      </w:r>
      <w:r w:rsidR="003B6D77" w:rsidRPr="003B6D77">
        <w:rPr>
          <w:rFonts w:ascii="ArialMT" w:hAnsi="ArialMT"/>
        </w:rPr>
        <w:t xml:space="preserve">, a reference will be sought from a reputable person who can comment on the applicant’s character and relationships with others. </w:t>
      </w:r>
    </w:p>
    <w:p w14:paraId="314216EE" w14:textId="220C1FD4" w:rsidR="003B6D77" w:rsidRPr="003B6D77" w:rsidRDefault="006A55AB" w:rsidP="004C1FE5">
      <w:pPr>
        <w:spacing w:before="100" w:beforeAutospacing="1" w:after="100" w:afterAutospacing="1"/>
        <w:ind w:left="720"/>
      </w:pPr>
      <w:r>
        <w:rPr>
          <w:rFonts w:ascii="ArialMT" w:hAnsi="ArialMT"/>
        </w:rPr>
        <w:t>5.3</w:t>
      </w:r>
      <w:r w:rsidR="003B6D77" w:rsidRPr="003B6D77">
        <w:rPr>
          <w:rFonts w:ascii="ArialMT" w:hAnsi="ArialMT"/>
        </w:rPr>
        <w:t xml:space="preserve">  When writing to a referee, it will be stated that the applicant is being considered for a position that involves working with vulnerable adults. </w:t>
      </w:r>
    </w:p>
    <w:p w14:paraId="4F7674F6" w14:textId="23B82837" w:rsidR="003B6D77" w:rsidRPr="003B6D77" w:rsidRDefault="003B6D77" w:rsidP="004C1FE5">
      <w:pPr>
        <w:spacing w:before="100" w:beforeAutospacing="1" w:after="100" w:afterAutospacing="1"/>
        <w:ind w:left="720"/>
      </w:pPr>
      <w:r w:rsidRPr="003B6D77">
        <w:rPr>
          <w:rFonts w:ascii="ArialMT" w:hAnsi="ArialMT"/>
        </w:rPr>
        <w:t xml:space="preserve">5.4  If anything in the reference causes doubt about the applicant’s suitability for work with vulnerable adults, the referee will be contacted in person or by telephone to discuss the matter. </w:t>
      </w:r>
    </w:p>
    <w:p w14:paraId="0E71ECAB" w14:textId="39CE0ACD" w:rsidR="003B6D77" w:rsidRPr="003B6D77" w:rsidRDefault="003B6D77" w:rsidP="004C1FE5">
      <w:pPr>
        <w:spacing w:before="100" w:beforeAutospacing="1" w:after="100" w:afterAutospacing="1"/>
        <w:ind w:left="720"/>
      </w:pPr>
      <w:r w:rsidRPr="003B6D77">
        <w:rPr>
          <w:rFonts w:ascii="ArialMT" w:hAnsi="ArialMT"/>
        </w:rPr>
        <w:t xml:space="preserve">5.5  Steps will be taken to avoid unlawful discrimination in line with the Equal Opportunities </w:t>
      </w:r>
      <w:r w:rsidR="00EA7184">
        <w:rPr>
          <w:rFonts w:ascii="ArialMT" w:hAnsi="ArialMT"/>
        </w:rPr>
        <w:t xml:space="preserve">legislation and considering the exemption </w:t>
      </w:r>
      <w:r w:rsidRPr="003B6D77">
        <w:rPr>
          <w:rFonts w:ascii="ArialMT" w:hAnsi="ArialMT"/>
        </w:rPr>
        <w:t xml:space="preserve"> </w:t>
      </w:r>
    </w:p>
    <w:p w14:paraId="439113CB" w14:textId="1A580261" w:rsidR="003B6D77" w:rsidRPr="003B6D77" w:rsidRDefault="003B6D77" w:rsidP="004C1FE5">
      <w:pPr>
        <w:spacing w:before="100" w:beforeAutospacing="1" w:after="100" w:afterAutospacing="1"/>
        <w:ind w:left="720"/>
      </w:pPr>
      <w:r w:rsidRPr="003B6D77">
        <w:rPr>
          <w:rFonts w:ascii="ArialMT" w:hAnsi="ArialMT"/>
        </w:rPr>
        <w:t xml:space="preserve">5.6  All prospective staff will be interviewed to ascertain their skills and experience. The interview also will be used to explore the applicant’s experience of working or contact with vulnerable adults as a means of preventing abuse. </w:t>
      </w:r>
    </w:p>
    <w:p w14:paraId="2FB12B03" w14:textId="7653FE0A" w:rsidR="003B6D77" w:rsidRPr="003B6D77" w:rsidRDefault="003B6D77" w:rsidP="004C1FE5">
      <w:pPr>
        <w:spacing w:before="100" w:beforeAutospacing="1" w:after="100" w:afterAutospacing="1"/>
        <w:ind w:left="720"/>
      </w:pPr>
      <w:r w:rsidRPr="003B6D77">
        <w:rPr>
          <w:rFonts w:ascii="ArialMT" w:hAnsi="ArialMT"/>
        </w:rPr>
        <w:t xml:space="preserve">5.7  At interview, applicants will be asked about their working, voluntary and personal relationships, using the information given in the written application. They will also be asked about their ability and commitment to fulfil the duty to prevent the abuse of vulnerable adults as set out in the job description. </w:t>
      </w:r>
    </w:p>
    <w:p w14:paraId="3ACBEAE1" w14:textId="5EC584ED" w:rsidR="003B6D77" w:rsidRPr="003B6D77" w:rsidRDefault="003B6D77" w:rsidP="004C1FE5">
      <w:pPr>
        <w:spacing w:before="100" w:beforeAutospacing="1" w:after="100" w:afterAutospacing="1"/>
        <w:ind w:left="720"/>
      </w:pPr>
      <w:r w:rsidRPr="003B6D77">
        <w:rPr>
          <w:rFonts w:ascii="ArialMT" w:hAnsi="ArialMT"/>
        </w:rPr>
        <w:t xml:space="preserve">5.8  Any response causing doubt, is explored further by the interviewers with the applicant. </w:t>
      </w:r>
    </w:p>
    <w:p w14:paraId="3BFE9CF2" w14:textId="5E052EF5" w:rsidR="003B6D77" w:rsidRPr="003B6D77" w:rsidRDefault="003B6D77" w:rsidP="004C1FE5">
      <w:pPr>
        <w:spacing w:before="100" w:beforeAutospacing="1" w:after="100" w:afterAutospacing="1"/>
        <w:ind w:left="720"/>
      </w:pPr>
      <w:r w:rsidRPr="003B6D77">
        <w:rPr>
          <w:rFonts w:ascii="ArialMT" w:hAnsi="ArialMT"/>
        </w:rPr>
        <w:t xml:space="preserve">5.9  At least one interviewer will have sound experience of working with vulnerable adults and have received training in interviewing applicants. </w:t>
      </w:r>
    </w:p>
    <w:p w14:paraId="31D7B646" w14:textId="62B46DC4" w:rsidR="003B6D77" w:rsidRPr="003B6D77" w:rsidRDefault="003B6D77" w:rsidP="004C1FE5">
      <w:pPr>
        <w:spacing w:before="100" w:beforeAutospacing="1" w:after="100" w:afterAutospacing="1"/>
        <w:ind w:left="720"/>
      </w:pPr>
      <w:r w:rsidRPr="003B6D77">
        <w:rPr>
          <w:rFonts w:ascii="ArialMT" w:hAnsi="ArialMT"/>
        </w:rPr>
        <w:t xml:space="preserve">5.10  Following interview the applicant will be asked to provide evidence of identity e.g. driving licence or passport. </w:t>
      </w:r>
    </w:p>
    <w:p w14:paraId="14B0E6D7" w14:textId="2E7C67F4" w:rsidR="003B6D77" w:rsidRPr="003B6D77" w:rsidRDefault="003B6D77" w:rsidP="004C1FE5">
      <w:pPr>
        <w:spacing w:before="100" w:beforeAutospacing="1" w:after="100" w:afterAutospacing="1"/>
        <w:ind w:left="720"/>
      </w:pPr>
      <w:r w:rsidRPr="003B6D77">
        <w:rPr>
          <w:rFonts w:ascii="ArialMT" w:hAnsi="ArialMT"/>
        </w:rPr>
        <w:lastRenderedPageBreak/>
        <w:t>5.11  Information will be sought regarding the applicant’s suitability by obtaining a</w:t>
      </w:r>
      <w:r w:rsidR="00E178C2">
        <w:rPr>
          <w:rFonts w:ascii="ArialMT" w:hAnsi="ArialMT"/>
        </w:rPr>
        <w:t>n enhanced</w:t>
      </w:r>
      <w:r w:rsidRPr="003B6D77">
        <w:rPr>
          <w:rFonts w:ascii="ArialMT" w:hAnsi="ArialMT"/>
        </w:rPr>
        <w:t xml:space="preserve"> criminal record check</w:t>
      </w:r>
      <w:r w:rsidR="00E178C2">
        <w:rPr>
          <w:rFonts w:ascii="ArialMT" w:hAnsi="ArialMT"/>
        </w:rPr>
        <w:t>.</w:t>
      </w:r>
    </w:p>
    <w:p w14:paraId="61947FA6" w14:textId="6AF72BA6" w:rsidR="003B6D77" w:rsidRPr="003B6D77" w:rsidRDefault="003B6D77" w:rsidP="004C1FE5">
      <w:pPr>
        <w:spacing w:before="100" w:beforeAutospacing="1" w:after="100" w:afterAutospacing="1"/>
        <w:ind w:left="720"/>
      </w:pPr>
      <w:r w:rsidRPr="003B6D77">
        <w:rPr>
          <w:rFonts w:ascii="ArialMT" w:hAnsi="ArialMT"/>
        </w:rPr>
        <w:t xml:space="preserve">5.12  The applicants will be reassured that information disclosed will not be used for other purposes and will be treated in the strictest confidence. </w:t>
      </w:r>
    </w:p>
    <w:p w14:paraId="18F1F054" w14:textId="36B99B2D" w:rsidR="003B6D77" w:rsidRPr="003B6D77" w:rsidRDefault="003B6D77" w:rsidP="004C1FE5">
      <w:pPr>
        <w:spacing w:before="100" w:beforeAutospacing="1" w:after="100" w:afterAutospacing="1"/>
        <w:ind w:left="720"/>
      </w:pPr>
      <w:r w:rsidRPr="003B6D77">
        <w:rPr>
          <w:rFonts w:ascii="ArialMT" w:hAnsi="ArialMT"/>
        </w:rPr>
        <w:t>5.13  All appointments will be made conditional on the successful completion of a probationary period. For most staff this will coincide with the formal review period and will include monitoring work in order to be assured s</w:t>
      </w:r>
      <w:r w:rsidR="00EA7184">
        <w:rPr>
          <w:rFonts w:ascii="ArialMT" w:hAnsi="ArialMT"/>
        </w:rPr>
        <w:t>h</w:t>
      </w:r>
      <w:r w:rsidRPr="003B6D77">
        <w:rPr>
          <w:rFonts w:ascii="ArialMT" w:hAnsi="ArialMT"/>
        </w:rPr>
        <w:t xml:space="preserve">e is not a potential abuser of vulnerable adults. For short term contract staff, they will be supervised as if undertaking a probationary period. </w:t>
      </w:r>
    </w:p>
    <w:p w14:paraId="149D8502" w14:textId="3D8E3968" w:rsidR="003B6D77" w:rsidRPr="003B6D77" w:rsidRDefault="003B6D77" w:rsidP="004C1FE5">
      <w:pPr>
        <w:spacing w:before="100" w:beforeAutospacing="1" w:after="100" w:afterAutospacing="1"/>
        <w:ind w:left="720"/>
      </w:pPr>
      <w:r w:rsidRPr="003B6D77">
        <w:rPr>
          <w:rFonts w:ascii="ArialMT" w:hAnsi="ArialMT"/>
        </w:rPr>
        <w:t xml:space="preserve">5.14  Successful completion of the probationary period will depend on the staff member’s ability and commitment to prevent abuse. </w:t>
      </w:r>
    </w:p>
    <w:p w14:paraId="0BFF5BC9" w14:textId="77777777" w:rsidR="00EA7184" w:rsidRDefault="00EA7184" w:rsidP="003B6D77">
      <w:pPr>
        <w:spacing w:before="100" w:beforeAutospacing="1" w:after="100" w:afterAutospacing="1"/>
        <w:rPr>
          <w:rFonts w:ascii="ArialMT" w:hAnsi="ArialMT"/>
        </w:rPr>
      </w:pPr>
    </w:p>
    <w:p w14:paraId="157AA93C" w14:textId="575C9685" w:rsidR="003B6D77" w:rsidRPr="003B6D77" w:rsidRDefault="003B6D77" w:rsidP="003B6D77">
      <w:pPr>
        <w:spacing w:before="100" w:beforeAutospacing="1" w:after="100" w:afterAutospacing="1"/>
      </w:pPr>
      <w:r w:rsidRPr="003B6D77">
        <w:rPr>
          <w:rFonts w:ascii="Arial" w:hAnsi="Arial" w:cs="Arial"/>
          <w:b/>
          <w:bCs/>
        </w:rPr>
        <w:t xml:space="preserve">6 DEALING WITH DISCLOSURE OR DISCOVERY </w:t>
      </w:r>
    </w:p>
    <w:p w14:paraId="1F60FE22" w14:textId="4D6794C7" w:rsidR="000A004C" w:rsidRDefault="003B6D77" w:rsidP="000A004C">
      <w:pPr>
        <w:spacing w:before="100" w:beforeAutospacing="1" w:after="100" w:afterAutospacing="1"/>
        <w:ind w:left="720"/>
        <w:rPr>
          <w:rFonts w:ascii="ArialMT" w:hAnsi="ArialMT"/>
        </w:rPr>
      </w:pPr>
      <w:r w:rsidRPr="003B6D77">
        <w:rPr>
          <w:rFonts w:ascii="ArialMT" w:hAnsi="ArialMT"/>
        </w:rPr>
        <w:t>6.1  It is the duty of all staff members to prevent abuse</w:t>
      </w:r>
      <w:r w:rsidR="00FC2EE4">
        <w:rPr>
          <w:rFonts w:ascii="ArialMT" w:hAnsi="ArialMT"/>
        </w:rPr>
        <w:t xml:space="preserve"> and respond appropriately if abuse is disclosed.</w:t>
      </w:r>
    </w:p>
    <w:p w14:paraId="5891DFBC" w14:textId="724F08D5" w:rsidR="000A004C" w:rsidRDefault="000A004C" w:rsidP="000A004C">
      <w:pPr>
        <w:spacing w:before="100" w:beforeAutospacing="1" w:after="100" w:afterAutospacing="1"/>
        <w:ind w:left="720"/>
        <w:rPr>
          <w:rFonts w:ascii="ArialMT" w:hAnsi="ArialMT"/>
        </w:rPr>
      </w:pPr>
      <w:r w:rsidRPr="00D34594">
        <w:rPr>
          <w:rFonts w:ascii="ArialMT" w:hAnsi="ArialMT"/>
        </w:rPr>
        <w:t>6.2</w:t>
      </w:r>
      <w:r w:rsidR="00D05B8B" w:rsidRPr="00D34594">
        <w:rPr>
          <w:rFonts w:ascii="ArialMT" w:hAnsi="ArialMT"/>
        </w:rPr>
        <w:t>. The nature of the service means that Clients will divulge detail of past abuse over time, it will be important to establish whether there is a con</w:t>
      </w:r>
      <w:r w:rsidR="00EB59DE" w:rsidRPr="00D34594">
        <w:rPr>
          <w:rFonts w:ascii="ArialMT" w:hAnsi="ArialMT"/>
        </w:rPr>
        <w:t xml:space="preserve">cern about their current safety and act </w:t>
      </w:r>
      <w:r w:rsidR="009A4208" w:rsidRPr="00D34594">
        <w:rPr>
          <w:rFonts w:ascii="ArialMT" w:hAnsi="ArialMT"/>
        </w:rPr>
        <w:t>in accordance with this policy</w:t>
      </w:r>
      <w:r w:rsidR="006A55AB" w:rsidRPr="00D34594">
        <w:rPr>
          <w:rFonts w:ascii="ArialMT" w:hAnsi="ArialMT"/>
        </w:rPr>
        <w:t>.</w:t>
      </w:r>
    </w:p>
    <w:p w14:paraId="2E15C44F" w14:textId="054BF8CC" w:rsidR="003B6D77" w:rsidRPr="003B6D77" w:rsidRDefault="003B6D77" w:rsidP="000A004C">
      <w:pPr>
        <w:spacing w:before="100" w:beforeAutospacing="1" w:after="100" w:afterAutospacing="1"/>
        <w:ind w:left="720"/>
        <w:rPr>
          <w:rFonts w:ascii="ArialMT" w:hAnsi="ArialMT"/>
        </w:rPr>
      </w:pPr>
      <w:r w:rsidRPr="003B6D77">
        <w:rPr>
          <w:rFonts w:ascii="ArialMT" w:hAnsi="ArialMT"/>
        </w:rPr>
        <w:t>6.</w:t>
      </w:r>
      <w:r w:rsidR="000A004C">
        <w:rPr>
          <w:rFonts w:ascii="ArialMT" w:hAnsi="ArialMT"/>
        </w:rPr>
        <w:t>3</w:t>
      </w:r>
      <w:r w:rsidRPr="003B6D77">
        <w:rPr>
          <w:rFonts w:ascii="ArialMT" w:hAnsi="ArialMT"/>
        </w:rPr>
        <w:t xml:space="preserve">  Staff are advised that disclosure often happens over a period of time and could relate to the following: </w:t>
      </w:r>
    </w:p>
    <w:p w14:paraId="12F49CB2" w14:textId="77777777" w:rsidR="0007332B"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Physical abuse</w:t>
      </w:r>
    </w:p>
    <w:p w14:paraId="4D2C1A4D" w14:textId="77777777" w:rsidR="0007332B"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Domestic violence or abuse</w:t>
      </w:r>
    </w:p>
    <w:p w14:paraId="2FF9DA4F" w14:textId="77777777" w:rsidR="0007332B"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Sexual abuse</w:t>
      </w:r>
    </w:p>
    <w:p w14:paraId="1F38D67A" w14:textId="77777777" w:rsidR="0007332B"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Psychological or emotional abuse</w:t>
      </w:r>
    </w:p>
    <w:p w14:paraId="6288CEA0" w14:textId="77777777" w:rsidR="0007332B"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Financial or material abuse</w:t>
      </w:r>
    </w:p>
    <w:p w14:paraId="356BB4D4" w14:textId="77777777" w:rsidR="0007332B"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Modern slavery</w:t>
      </w:r>
    </w:p>
    <w:p w14:paraId="000507A7" w14:textId="77777777" w:rsidR="0007332B"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Discriminatory abuse</w:t>
      </w:r>
    </w:p>
    <w:p w14:paraId="5C0354F4" w14:textId="77777777" w:rsidR="0007332B"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Organisational or institutional abuse</w:t>
      </w:r>
    </w:p>
    <w:p w14:paraId="06DEF2D5" w14:textId="77777777" w:rsidR="0007332B"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Neglect or acts of omission</w:t>
      </w:r>
    </w:p>
    <w:p w14:paraId="32167CB8" w14:textId="77777777" w:rsidR="0007332B" w:rsidRPr="006B3A54" w:rsidRDefault="0007332B" w:rsidP="0007332B">
      <w:pPr>
        <w:pStyle w:val="ListParagraph"/>
        <w:numPr>
          <w:ilvl w:val="0"/>
          <w:numId w:val="19"/>
        </w:numPr>
        <w:spacing w:before="100" w:beforeAutospacing="1" w:after="100" w:afterAutospacing="1"/>
        <w:rPr>
          <w:rFonts w:ascii="ArialMT" w:hAnsi="ArialMT"/>
        </w:rPr>
      </w:pPr>
      <w:r>
        <w:rPr>
          <w:rFonts w:ascii="ArialMT" w:hAnsi="ArialMT"/>
        </w:rPr>
        <w:t>Self-neglect</w:t>
      </w:r>
    </w:p>
    <w:p w14:paraId="5503D42B" w14:textId="1AE2C7F0" w:rsidR="003B6D77" w:rsidRPr="003B6D77" w:rsidRDefault="003B6D77" w:rsidP="004C1FE5">
      <w:pPr>
        <w:spacing w:before="100" w:beforeAutospacing="1" w:after="100" w:afterAutospacing="1"/>
        <w:ind w:left="720"/>
      </w:pPr>
      <w:r w:rsidRPr="003B6D77">
        <w:rPr>
          <w:rFonts w:ascii="ArialMT" w:hAnsi="ArialMT"/>
        </w:rPr>
        <w:t>6.</w:t>
      </w:r>
      <w:r w:rsidR="000A004C">
        <w:rPr>
          <w:rFonts w:ascii="ArialMT" w:hAnsi="ArialMT"/>
        </w:rPr>
        <w:t>4</w:t>
      </w:r>
      <w:r w:rsidRPr="003B6D77">
        <w:rPr>
          <w:rFonts w:ascii="ArialMT" w:hAnsi="ArialMT"/>
        </w:rPr>
        <w:t xml:space="preserve">  Staff are informed that vulnerable adults often do not have the same social or physical perspectives as others, they may not have the same awareness of pain and the drugs they are prescribed may change responses. It is important therefore, that they use their observational skills and learn how to understand signals and signs especially with adults who have communication difficulties. </w:t>
      </w:r>
    </w:p>
    <w:p w14:paraId="0EEF4E90" w14:textId="141B17B8" w:rsidR="003B6D77" w:rsidRPr="003B6D77" w:rsidRDefault="003B6D77" w:rsidP="004C1FE5">
      <w:pPr>
        <w:spacing w:before="100" w:beforeAutospacing="1" w:after="100" w:afterAutospacing="1"/>
        <w:ind w:left="720"/>
      </w:pPr>
      <w:r w:rsidRPr="003B6D77">
        <w:rPr>
          <w:rFonts w:ascii="ArialMT" w:hAnsi="ArialMT"/>
        </w:rPr>
        <w:t>6.</w:t>
      </w:r>
      <w:r w:rsidR="000A004C">
        <w:rPr>
          <w:rFonts w:ascii="ArialMT" w:hAnsi="ArialMT"/>
        </w:rPr>
        <w:t>5</w:t>
      </w:r>
      <w:r w:rsidRPr="003B6D77">
        <w:rPr>
          <w:rFonts w:ascii="ArialMT" w:hAnsi="ArialMT"/>
        </w:rPr>
        <w:t xml:space="preserve">  The process for staff is to: </w:t>
      </w:r>
    </w:p>
    <w:p w14:paraId="0DA5B518" w14:textId="77777777" w:rsidR="003B6D77" w:rsidRPr="003B6D77" w:rsidRDefault="003B6D77" w:rsidP="003B6D77">
      <w:pPr>
        <w:numPr>
          <w:ilvl w:val="1"/>
          <w:numId w:val="10"/>
        </w:numPr>
        <w:spacing w:before="100" w:beforeAutospacing="1" w:after="100" w:afterAutospacing="1"/>
        <w:rPr>
          <w:rFonts w:ascii="Symbol" w:hAnsi="Symbol"/>
        </w:rPr>
      </w:pPr>
      <w:r w:rsidRPr="003B6D77">
        <w:rPr>
          <w:rFonts w:ascii="ArialMT" w:hAnsi="ArialMT"/>
        </w:rPr>
        <w:lastRenderedPageBreak/>
        <w:t xml:space="preserve">LISTEN/OBSERVE </w:t>
      </w:r>
    </w:p>
    <w:p w14:paraId="292117D6" w14:textId="77777777" w:rsidR="003B6D77" w:rsidRPr="003B6D77" w:rsidRDefault="003B6D77" w:rsidP="003B6D77">
      <w:pPr>
        <w:numPr>
          <w:ilvl w:val="1"/>
          <w:numId w:val="10"/>
        </w:numPr>
        <w:spacing w:before="100" w:beforeAutospacing="1" w:after="100" w:afterAutospacing="1"/>
        <w:rPr>
          <w:rFonts w:ascii="Symbol" w:hAnsi="Symbol"/>
        </w:rPr>
      </w:pPr>
      <w:r w:rsidRPr="003B6D77">
        <w:rPr>
          <w:rFonts w:ascii="ArialMT" w:hAnsi="ArialMT"/>
        </w:rPr>
        <w:t xml:space="preserve">RECORD – as soon as possible. Note the time. Record FACT not OPINION </w:t>
      </w:r>
    </w:p>
    <w:p w14:paraId="759C3678" w14:textId="77777777" w:rsidR="003B6D77" w:rsidRPr="003B6D77" w:rsidRDefault="003B6D77" w:rsidP="003B6D77">
      <w:pPr>
        <w:numPr>
          <w:ilvl w:val="1"/>
          <w:numId w:val="10"/>
        </w:numPr>
        <w:spacing w:before="100" w:beforeAutospacing="1" w:after="100" w:afterAutospacing="1"/>
        <w:rPr>
          <w:rFonts w:ascii="Symbol" w:hAnsi="Symbol"/>
        </w:rPr>
      </w:pPr>
      <w:r w:rsidRPr="003B6D77">
        <w:rPr>
          <w:rFonts w:ascii="ArialMT" w:hAnsi="ArialMT"/>
        </w:rPr>
        <w:t xml:space="preserve">GATHER INTELLIGENCE/EVIDENCE FROM OTHERS – what is known? Strange behaviour and illnesses? </w:t>
      </w:r>
    </w:p>
    <w:p w14:paraId="02AC0A73" w14:textId="478BC101" w:rsidR="003B6D77" w:rsidRPr="003B6D77" w:rsidRDefault="003B6D77" w:rsidP="003B6D77">
      <w:pPr>
        <w:spacing w:before="100" w:beforeAutospacing="1" w:after="100" w:afterAutospacing="1"/>
      </w:pPr>
      <w:r w:rsidRPr="003B6D77">
        <w:rPr>
          <w:rFonts w:ascii="ArialMT" w:hAnsi="ArialMT"/>
        </w:rPr>
        <w:t xml:space="preserve">MAKE A JUDGEMENT – based on all of the above, then question: </w:t>
      </w:r>
    </w:p>
    <w:p w14:paraId="1D1988CA" w14:textId="77777777" w:rsidR="003B6D77" w:rsidRPr="003B6D77" w:rsidRDefault="003B6D77" w:rsidP="004C1FE5">
      <w:pPr>
        <w:spacing w:before="100" w:beforeAutospacing="1" w:after="100" w:afterAutospacing="1"/>
        <w:ind w:left="720"/>
      </w:pPr>
      <w:r w:rsidRPr="003B6D77">
        <w:rPr>
          <w:rFonts w:ascii="ArialMT" w:hAnsi="ArialMT"/>
        </w:rPr>
        <w:t xml:space="preserve">a)  is there a cause for concern? </w:t>
      </w:r>
    </w:p>
    <w:p w14:paraId="77A16AE6" w14:textId="6D3154DE" w:rsidR="003B6D77" w:rsidRPr="003B6D77" w:rsidRDefault="003B6D77" w:rsidP="004C1FE5">
      <w:pPr>
        <w:spacing w:before="100" w:beforeAutospacing="1" w:after="100" w:afterAutospacing="1"/>
        <w:ind w:left="720"/>
      </w:pPr>
      <w:r w:rsidRPr="003B6D77">
        <w:rPr>
          <w:rFonts w:ascii="ArialMT" w:hAnsi="ArialMT"/>
        </w:rPr>
        <w:t xml:space="preserve">b)  is the vulnerable adult </w:t>
      </w:r>
      <w:r w:rsidR="003401FF">
        <w:rPr>
          <w:rFonts w:ascii="ArialMT" w:hAnsi="ArialMT"/>
        </w:rPr>
        <w:t xml:space="preserve">currently </w:t>
      </w:r>
      <w:r w:rsidRPr="003B6D77">
        <w:rPr>
          <w:rFonts w:ascii="ArialMT" w:hAnsi="ArialMT"/>
        </w:rPr>
        <w:t xml:space="preserve">being abused? </w:t>
      </w:r>
    </w:p>
    <w:p w14:paraId="068EEF45" w14:textId="77777777" w:rsidR="003B6D77" w:rsidRPr="003B6D77" w:rsidRDefault="003B6D77" w:rsidP="004C1FE5">
      <w:pPr>
        <w:spacing w:before="100" w:beforeAutospacing="1" w:after="100" w:afterAutospacing="1"/>
        <w:ind w:left="720"/>
      </w:pPr>
      <w:r w:rsidRPr="003B6D77">
        <w:rPr>
          <w:rFonts w:ascii="ArialMT" w:hAnsi="ArialMT"/>
        </w:rPr>
        <w:t xml:space="preserve">c)  is the vulnerable adult at risk of abuse? </w:t>
      </w:r>
    </w:p>
    <w:p w14:paraId="347DEB54" w14:textId="77777777" w:rsidR="003B6D77" w:rsidRPr="003B6D77" w:rsidRDefault="003B6D77" w:rsidP="003B6D77">
      <w:pPr>
        <w:spacing w:before="100" w:beforeAutospacing="1" w:after="100" w:afterAutospacing="1"/>
      </w:pPr>
      <w:r w:rsidRPr="003B6D77">
        <w:rPr>
          <w:rFonts w:ascii="ArialMT" w:hAnsi="ArialMT"/>
        </w:rPr>
        <w:t xml:space="preserve">If the answer is YES to any of these questions, then the Manager will be informed who will decide whether it is a matter for the police. </w:t>
      </w:r>
    </w:p>
    <w:p w14:paraId="5DB9D75F" w14:textId="77777777" w:rsidR="003B6D77" w:rsidRPr="003B6D77" w:rsidRDefault="003B6D77" w:rsidP="003B6D77">
      <w:pPr>
        <w:spacing w:before="100" w:beforeAutospacing="1" w:after="100" w:afterAutospacing="1"/>
      </w:pPr>
      <w:r w:rsidRPr="003B6D77">
        <w:rPr>
          <w:rFonts w:ascii="ArialMT" w:hAnsi="ArialMT"/>
        </w:rPr>
        <w:t xml:space="preserve">IF A CRIME HAS BEEN WITNESSED THEN THE POLICE WILL BE INFORMED IMMEDIATELY WITHOUT REFERENCE TO THE MANAGER IF IT WILL CAUSE A DELAY PUTTING THE ADULT AT FURTHER RISK </w:t>
      </w:r>
    </w:p>
    <w:p w14:paraId="3D8839E5" w14:textId="263F9B29" w:rsidR="003B6D77" w:rsidRPr="003B6D77" w:rsidRDefault="003B6D77" w:rsidP="004C1FE5">
      <w:pPr>
        <w:spacing w:before="100" w:beforeAutospacing="1" w:after="100" w:afterAutospacing="1"/>
        <w:ind w:left="720"/>
      </w:pPr>
      <w:r w:rsidRPr="003B6D77">
        <w:rPr>
          <w:rFonts w:ascii="ArialMT" w:hAnsi="ArialMT"/>
        </w:rPr>
        <w:t>6.</w:t>
      </w:r>
      <w:r w:rsidR="000A004C">
        <w:rPr>
          <w:rFonts w:ascii="ArialMT" w:hAnsi="ArialMT"/>
        </w:rPr>
        <w:t>6</w:t>
      </w:r>
      <w:r w:rsidRPr="003B6D77">
        <w:rPr>
          <w:rFonts w:ascii="ArialMT" w:hAnsi="ArialMT"/>
        </w:rPr>
        <w:t xml:space="preserve">  When a member of staff is exploring issues they will try to: </w:t>
      </w:r>
    </w:p>
    <w:p w14:paraId="2E21CCA0" w14:textId="77777777" w:rsidR="003B6D77" w:rsidRPr="003B6D77" w:rsidRDefault="003B6D77" w:rsidP="003B6D77">
      <w:pPr>
        <w:numPr>
          <w:ilvl w:val="1"/>
          <w:numId w:val="12"/>
        </w:numPr>
        <w:spacing w:before="100" w:beforeAutospacing="1" w:after="100" w:afterAutospacing="1"/>
        <w:rPr>
          <w:rFonts w:ascii="Symbol" w:hAnsi="Symbol"/>
        </w:rPr>
      </w:pPr>
      <w:r w:rsidRPr="003B6D77">
        <w:rPr>
          <w:rFonts w:ascii="ArialMT" w:hAnsi="ArialMT"/>
        </w:rPr>
        <w:t xml:space="preserve">Use open questions; adapt tone of voice; be at their level; use methods of communication familiar to the adult. </w:t>
      </w:r>
    </w:p>
    <w:p w14:paraId="61B3E612" w14:textId="77777777" w:rsidR="003B6D77" w:rsidRPr="003B6D77" w:rsidRDefault="003B6D77" w:rsidP="003B6D77">
      <w:pPr>
        <w:numPr>
          <w:ilvl w:val="1"/>
          <w:numId w:val="12"/>
        </w:numPr>
        <w:spacing w:before="100" w:beforeAutospacing="1" w:after="100" w:afterAutospacing="1"/>
        <w:rPr>
          <w:rFonts w:ascii="Symbol" w:hAnsi="Symbol"/>
        </w:rPr>
      </w:pPr>
      <w:r w:rsidRPr="003B6D77">
        <w:rPr>
          <w:rFonts w:ascii="ArialMT" w:hAnsi="ArialMT"/>
        </w:rPr>
        <w:t xml:space="preserve">Create an environment, but try not to physically remove the adult from their chosen environment: try to create a private space. </w:t>
      </w:r>
    </w:p>
    <w:p w14:paraId="4D8E3979" w14:textId="391FB1E9" w:rsidR="003B6D77" w:rsidRPr="003B6D77" w:rsidRDefault="003B6D77" w:rsidP="004C1FE5">
      <w:pPr>
        <w:spacing w:before="100" w:beforeAutospacing="1" w:after="100" w:afterAutospacing="1"/>
        <w:ind w:left="720"/>
      </w:pPr>
      <w:r w:rsidRPr="003B6D77">
        <w:rPr>
          <w:rFonts w:ascii="ArialMT" w:hAnsi="ArialMT"/>
        </w:rPr>
        <w:t>6.</w:t>
      </w:r>
      <w:r w:rsidR="000A004C">
        <w:rPr>
          <w:rFonts w:ascii="ArialMT" w:hAnsi="ArialMT"/>
        </w:rPr>
        <w:t>7</w:t>
      </w:r>
      <w:r w:rsidRPr="003B6D77">
        <w:rPr>
          <w:rFonts w:ascii="ArialMT" w:hAnsi="ArialMT"/>
        </w:rPr>
        <w:t xml:space="preserve">  The important things for staff to observe are: </w:t>
      </w:r>
    </w:p>
    <w:p w14:paraId="7B6588A8" w14:textId="77777777" w:rsidR="003B6D77" w:rsidRPr="003B6D77" w:rsidRDefault="003B6D77" w:rsidP="003401FF">
      <w:pPr>
        <w:numPr>
          <w:ilvl w:val="0"/>
          <w:numId w:val="13"/>
        </w:numPr>
        <w:tabs>
          <w:tab w:val="clear" w:pos="720"/>
          <w:tab w:val="num" w:pos="1418"/>
        </w:tabs>
        <w:spacing w:before="100" w:beforeAutospacing="1" w:after="100" w:afterAutospacing="1"/>
        <w:ind w:left="1418" w:hanging="284"/>
        <w:rPr>
          <w:rFonts w:ascii="Symbol" w:hAnsi="Symbol"/>
        </w:rPr>
      </w:pPr>
      <w:r w:rsidRPr="003B6D77">
        <w:rPr>
          <w:rFonts w:ascii="ArialMT" w:hAnsi="ArialMT"/>
        </w:rPr>
        <w:t xml:space="preserve">Suspicious marks or bruises; </w:t>
      </w:r>
    </w:p>
    <w:p w14:paraId="71520118" w14:textId="7D8107DF" w:rsidR="003B6D77" w:rsidRPr="003B6D77" w:rsidRDefault="003B6D77" w:rsidP="003401FF">
      <w:pPr>
        <w:numPr>
          <w:ilvl w:val="0"/>
          <w:numId w:val="13"/>
        </w:numPr>
        <w:tabs>
          <w:tab w:val="clear" w:pos="720"/>
          <w:tab w:val="num" w:pos="1418"/>
        </w:tabs>
        <w:spacing w:before="100" w:beforeAutospacing="1" w:after="100" w:afterAutospacing="1"/>
        <w:ind w:left="1418" w:hanging="284"/>
        <w:rPr>
          <w:rFonts w:ascii="Symbol" w:hAnsi="Symbol"/>
        </w:rPr>
      </w:pPr>
      <w:r w:rsidRPr="003B6D77">
        <w:rPr>
          <w:rFonts w:ascii="ArialMT" w:hAnsi="ArialMT"/>
        </w:rPr>
        <w:t xml:space="preserve">Symptoms of possible internal injuries, e.g. drowsiness, vomiting, headaches; </w:t>
      </w:r>
    </w:p>
    <w:p w14:paraId="29716140" w14:textId="3555E7B5" w:rsidR="003B6D77" w:rsidRPr="003B6D77" w:rsidRDefault="003B6D77" w:rsidP="003401FF">
      <w:pPr>
        <w:numPr>
          <w:ilvl w:val="0"/>
          <w:numId w:val="13"/>
        </w:numPr>
        <w:tabs>
          <w:tab w:val="clear" w:pos="720"/>
          <w:tab w:val="num" w:pos="1418"/>
        </w:tabs>
        <w:spacing w:before="100" w:beforeAutospacing="1" w:after="100" w:afterAutospacing="1"/>
        <w:ind w:left="1418" w:hanging="284"/>
        <w:rPr>
          <w:rFonts w:ascii="Symbol" w:hAnsi="Symbol"/>
        </w:rPr>
      </w:pPr>
      <w:r w:rsidRPr="003B6D77">
        <w:rPr>
          <w:rFonts w:ascii="ArialMT" w:hAnsi="ArialMT"/>
        </w:rPr>
        <w:t xml:space="preserve">The behaviour or attitude of the adult, who may be withdrawn, fearful (of people and/or certain situations) </w:t>
      </w:r>
    </w:p>
    <w:p w14:paraId="60FC23ED" w14:textId="4DF1F913" w:rsidR="003B6D77" w:rsidRPr="003B6D77" w:rsidRDefault="003B6D77" w:rsidP="003401FF">
      <w:pPr>
        <w:numPr>
          <w:ilvl w:val="0"/>
          <w:numId w:val="13"/>
        </w:numPr>
        <w:tabs>
          <w:tab w:val="clear" w:pos="720"/>
          <w:tab w:val="num" w:pos="1418"/>
        </w:tabs>
        <w:spacing w:before="100" w:beforeAutospacing="1" w:after="100" w:afterAutospacing="1"/>
        <w:ind w:left="1418" w:hanging="284"/>
        <w:rPr>
          <w:rFonts w:ascii="Symbol" w:hAnsi="Symbol"/>
        </w:rPr>
      </w:pPr>
      <w:r w:rsidRPr="003B6D77">
        <w:rPr>
          <w:rFonts w:ascii="ArialMT" w:hAnsi="ArialMT"/>
        </w:rPr>
        <w:t xml:space="preserve">The overall health and </w:t>
      </w:r>
      <w:r w:rsidR="003247B7" w:rsidRPr="003B6D77">
        <w:rPr>
          <w:rFonts w:ascii="ArialMT" w:hAnsi="ArialMT"/>
        </w:rPr>
        <w:t>well-being</w:t>
      </w:r>
      <w:r w:rsidRPr="003B6D77">
        <w:rPr>
          <w:rFonts w:ascii="ArialMT" w:hAnsi="ArialMT"/>
        </w:rPr>
        <w:t xml:space="preserve"> of the individual, e.g. clothing, appetite, body weight </w:t>
      </w:r>
    </w:p>
    <w:p w14:paraId="43FB3382" w14:textId="77777777" w:rsidR="003B6D77" w:rsidRPr="003B6D77" w:rsidRDefault="003B6D77" w:rsidP="003401FF">
      <w:pPr>
        <w:numPr>
          <w:ilvl w:val="0"/>
          <w:numId w:val="13"/>
        </w:numPr>
        <w:tabs>
          <w:tab w:val="clear" w:pos="720"/>
          <w:tab w:val="num" w:pos="1418"/>
        </w:tabs>
        <w:spacing w:before="100" w:beforeAutospacing="1" w:after="100" w:afterAutospacing="1"/>
        <w:ind w:left="1418" w:hanging="284"/>
        <w:rPr>
          <w:rFonts w:ascii="Symbol" w:hAnsi="Symbol"/>
        </w:rPr>
      </w:pPr>
      <w:r w:rsidRPr="003B6D77">
        <w:rPr>
          <w:rFonts w:ascii="ArialMT" w:hAnsi="ArialMT"/>
        </w:rPr>
        <w:t xml:space="preserve">unexplained lack of money </w:t>
      </w:r>
    </w:p>
    <w:p w14:paraId="16F3D819" w14:textId="77777777" w:rsidR="003B6D77" w:rsidRPr="003B6D77" w:rsidRDefault="003B6D77" w:rsidP="003401FF">
      <w:pPr>
        <w:numPr>
          <w:ilvl w:val="0"/>
          <w:numId w:val="13"/>
        </w:numPr>
        <w:tabs>
          <w:tab w:val="clear" w:pos="720"/>
          <w:tab w:val="num" w:pos="1418"/>
        </w:tabs>
        <w:spacing w:before="100" w:beforeAutospacing="1" w:after="100" w:afterAutospacing="1"/>
        <w:ind w:left="1418" w:hanging="284"/>
        <w:rPr>
          <w:rFonts w:ascii="Symbol" w:hAnsi="Symbol"/>
        </w:rPr>
      </w:pPr>
      <w:r w:rsidRPr="003B6D77">
        <w:rPr>
          <w:rFonts w:ascii="ArialMT" w:hAnsi="ArialMT"/>
        </w:rPr>
        <w:t xml:space="preserve">poor personal hygiene </w:t>
      </w:r>
    </w:p>
    <w:p w14:paraId="23B5F0B4" w14:textId="77777777" w:rsidR="003B6D77" w:rsidRPr="003B6D77" w:rsidRDefault="003B6D77" w:rsidP="003401FF">
      <w:pPr>
        <w:numPr>
          <w:ilvl w:val="0"/>
          <w:numId w:val="13"/>
        </w:numPr>
        <w:tabs>
          <w:tab w:val="clear" w:pos="720"/>
          <w:tab w:val="num" w:pos="1418"/>
        </w:tabs>
        <w:spacing w:before="100" w:beforeAutospacing="1" w:after="100" w:afterAutospacing="1"/>
        <w:ind w:left="1418" w:hanging="284"/>
        <w:rPr>
          <w:rFonts w:ascii="Symbol" w:hAnsi="Symbol"/>
        </w:rPr>
      </w:pPr>
      <w:r w:rsidRPr="003B6D77">
        <w:rPr>
          <w:rFonts w:ascii="ArialMT" w:hAnsi="ArialMT"/>
        </w:rPr>
        <w:t xml:space="preserve">unexplained attendance </w:t>
      </w:r>
    </w:p>
    <w:p w14:paraId="15DFF705" w14:textId="77777777" w:rsidR="003B6D77" w:rsidRPr="003B6D77" w:rsidRDefault="003B6D77" w:rsidP="003401FF">
      <w:pPr>
        <w:numPr>
          <w:ilvl w:val="0"/>
          <w:numId w:val="13"/>
        </w:numPr>
        <w:tabs>
          <w:tab w:val="clear" w:pos="720"/>
          <w:tab w:val="num" w:pos="1418"/>
        </w:tabs>
        <w:spacing w:before="100" w:beforeAutospacing="1" w:after="100" w:afterAutospacing="1"/>
        <w:ind w:left="1418" w:hanging="284"/>
        <w:rPr>
          <w:rFonts w:ascii="Symbol" w:hAnsi="Symbol"/>
        </w:rPr>
      </w:pPr>
      <w:r w:rsidRPr="003B6D77">
        <w:rPr>
          <w:rFonts w:ascii="ArialMT" w:hAnsi="ArialMT"/>
        </w:rPr>
        <w:t xml:space="preserve">High anxiety </w:t>
      </w:r>
    </w:p>
    <w:p w14:paraId="4C14352F" w14:textId="77777777" w:rsidR="003B6D77" w:rsidRPr="003B6D77" w:rsidRDefault="003B6D77" w:rsidP="003401FF">
      <w:pPr>
        <w:numPr>
          <w:ilvl w:val="0"/>
          <w:numId w:val="13"/>
        </w:numPr>
        <w:tabs>
          <w:tab w:val="clear" w:pos="720"/>
          <w:tab w:val="num" w:pos="1418"/>
        </w:tabs>
        <w:spacing w:before="100" w:beforeAutospacing="1" w:after="100" w:afterAutospacing="1"/>
        <w:ind w:left="1418" w:hanging="284"/>
        <w:rPr>
          <w:rFonts w:ascii="Symbol" w:hAnsi="Symbol"/>
        </w:rPr>
      </w:pPr>
      <w:r w:rsidRPr="003B6D77">
        <w:rPr>
          <w:rFonts w:ascii="ArialMT" w:hAnsi="ArialMT"/>
        </w:rPr>
        <w:t xml:space="preserve">Passivity </w:t>
      </w:r>
    </w:p>
    <w:p w14:paraId="3E493905" w14:textId="77777777" w:rsidR="003B6D77" w:rsidRPr="003B6D77" w:rsidRDefault="003B6D77" w:rsidP="003B6D77">
      <w:pPr>
        <w:spacing w:before="100" w:beforeAutospacing="1" w:after="100" w:afterAutospacing="1"/>
        <w:ind w:left="720"/>
        <w:rPr>
          <w:rFonts w:ascii="Symbol" w:hAnsi="Symbol"/>
        </w:rPr>
      </w:pPr>
      <w:r w:rsidRPr="003B6D77">
        <w:rPr>
          <w:rFonts w:ascii="ArialMT" w:hAnsi="ArialMT"/>
        </w:rPr>
        <w:t xml:space="preserve">Staff are advised to support the abused adult by: </w:t>
      </w:r>
    </w:p>
    <w:p w14:paraId="1A1D52B4" w14:textId="77777777" w:rsidR="003B6D77" w:rsidRPr="003B6D77" w:rsidRDefault="003B6D77" w:rsidP="00FD731C">
      <w:pPr>
        <w:numPr>
          <w:ilvl w:val="1"/>
          <w:numId w:val="13"/>
        </w:numPr>
        <w:spacing w:before="100" w:beforeAutospacing="1" w:after="100" w:afterAutospacing="1"/>
        <w:rPr>
          <w:rFonts w:ascii="Symbol" w:hAnsi="Symbol"/>
        </w:rPr>
      </w:pPr>
      <w:r w:rsidRPr="003B6D77">
        <w:rPr>
          <w:rFonts w:ascii="ArialMT" w:hAnsi="ArialMT"/>
        </w:rPr>
        <w:t xml:space="preserve">Observing their injuries/behaviour/circumstances carefully. </w:t>
      </w:r>
    </w:p>
    <w:p w14:paraId="71FA8DB7" w14:textId="77777777" w:rsidR="003B6D77" w:rsidRPr="003B6D77" w:rsidRDefault="003B6D77" w:rsidP="00FD731C">
      <w:pPr>
        <w:numPr>
          <w:ilvl w:val="1"/>
          <w:numId w:val="13"/>
        </w:numPr>
        <w:spacing w:before="100" w:beforeAutospacing="1" w:after="100" w:afterAutospacing="1"/>
        <w:rPr>
          <w:rFonts w:ascii="Symbol" w:hAnsi="Symbol"/>
        </w:rPr>
      </w:pPr>
      <w:r w:rsidRPr="003B6D77">
        <w:rPr>
          <w:rFonts w:ascii="ArialMT" w:hAnsi="ArialMT"/>
        </w:rPr>
        <w:t xml:space="preserve">Avoiding embarrassment or distress to them. </w:t>
      </w:r>
    </w:p>
    <w:p w14:paraId="341BACE0" w14:textId="77777777" w:rsidR="003B6D77" w:rsidRPr="003B6D77" w:rsidRDefault="003B6D77" w:rsidP="00FD731C">
      <w:pPr>
        <w:numPr>
          <w:ilvl w:val="1"/>
          <w:numId w:val="13"/>
        </w:numPr>
        <w:spacing w:before="100" w:beforeAutospacing="1" w:after="100" w:afterAutospacing="1"/>
        <w:rPr>
          <w:rFonts w:ascii="Symbol" w:hAnsi="Symbol"/>
        </w:rPr>
      </w:pPr>
      <w:r w:rsidRPr="003B6D77">
        <w:rPr>
          <w:rFonts w:ascii="ArialMT" w:hAnsi="ArialMT"/>
        </w:rPr>
        <w:t xml:space="preserve">Using normal activities where possible. </w:t>
      </w:r>
    </w:p>
    <w:p w14:paraId="0BD76BA7" w14:textId="283DE4AE" w:rsidR="003B6D77" w:rsidRPr="003B6D77" w:rsidRDefault="003B6D77" w:rsidP="00FD731C">
      <w:pPr>
        <w:numPr>
          <w:ilvl w:val="1"/>
          <w:numId w:val="13"/>
        </w:numPr>
        <w:spacing w:before="100" w:beforeAutospacing="1" w:after="100" w:afterAutospacing="1"/>
        <w:rPr>
          <w:rFonts w:ascii="Symbol" w:hAnsi="Symbol"/>
        </w:rPr>
      </w:pPr>
      <w:r w:rsidRPr="003B6D77">
        <w:rPr>
          <w:rFonts w:ascii="ArialMT" w:hAnsi="ArialMT"/>
        </w:rPr>
        <w:t xml:space="preserve">Trying to find out from them how the abuse happened as naturally as possible. </w:t>
      </w:r>
    </w:p>
    <w:p w14:paraId="313DB812" w14:textId="4DCA9C17" w:rsidR="003B6D77" w:rsidRPr="003B6D77" w:rsidRDefault="003B6D77" w:rsidP="00FD731C">
      <w:pPr>
        <w:numPr>
          <w:ilvl w:val="1"/>
          <w:numId w:val="13"/>
        </w:numPr>
        <w:spacing w:before="100" w:beforeAutospacing="1" w:after="100" w:afterAutospacing="1"/>
        <w:rPr>
          <w:rFonts w:ascii="Symbol" w:hAnsi="Symbol"/>
        </w:rPr>
      </w:pPr>
      <w:r w:rsidRPr="003B6D77">
        <w:rPr>
          <w:rFonts w:ascii="ArialMT" w:hAnsi="ArialMT"/>
        </w:rPr>
        <w:lastRenderedPageBreak/>
        <w:t xml:space="preserve">Making a note of their observations, time etc., and complete a body chart where physical abuse is suspected. </w:t>
      </w:r>
    </w:p>
    <w:p w14:paraId="27CB5E89" w14:textId="72140545" w:rsidR="003B6D77" w:rsidRPr="003B6D77" w:rsidRDefault="003B6D77" w:rsidP="006A55AB">
      <w:pPr>
        <w:spacing w:before="100" w:beforeAutospacing="1" w:after="100" w:afterAutospacing="1"/>
        <w:ind w:left="1134" w:hanging="283"/>
      </w:pPr>
      <w:r w:rsidRPr="003B6D77">
        <w:rPr>
          <w:rFonts w:ascii="ArialMT" w:hAnsi="ArialMT"/>
        </w:rPr>
        <w:t>6.</w:t>
      </w:r>
      <w:r w:rsidR="000A004C">
        <w:rPr>
          <w:rFonts w:ascii="ArialMT" w:hAnsi="ArialMT"/>
        </w:rPr>
        <w:t>8</w:t>
      </w:r>
      <w:r w:rsidRPr="003B6D77">
        <w:rPr>
          <w:rFonts w:ascii="ArialMT" w:hAnsi="ArialMT"/>
        </w:rPr>
        <w:t xml:space="preserve"> If abuse is suspected or discovered it will be reported to the Manager. </w:t>
      </w:r>
      <w:r w:rsidR="006A55AB">
        <w:rPr>
          <w:rFonts w:ascii="ArialMT" w:hAnsi="ArialMT"/>
        </w:rPr>
        <w:t xml:space="preserve">   Also see Whistleblowing Policy</w:t>
      </w:r>
    </w:p>
    <w:p w14:paraId="658479E3" w14:textId="4322FDB4" w:rsidR="003247B7" w:rsidRDefault="003B6D77" w:rsidP="00FD731C">
      <w:pPr>
        <w:spacing w:before="100" w:beforeAutospacing="1" w:after="100" w:afterAutospacing="1"/>
        <w:ind w:left="720"/>
        <w:rPr>
          <w:rFonts w:ascii="ArialMT" w:hAnsi="ArialMT"/>
        </w:rPr>
      </w:pPr>
      <w:r w:rsidRPr="003B6D77">
        <w:rPr>
          <w:rFonts w:ascii="ArialMT" w:hAnsi="ArialMT"/>
        </w:rPr>
        <w:t xml:space="preserve">If it is suspected that the abuser is a staff member within the organisation then the matter will be referred to the Manager who will be responsible for gathering evidence following an allegation of abuse. </w:t>
      </w:r>
    </w:p>
    <w:p w14:paraId="4262AA42" w14:textId="34FEB28A" w:rsidR="003B6D77" w:rsidRPr="003B6D77" w:rsidRDefault="003B6D77" w:rsidP="004C1FE5">
      <w:pPr>
        <w:spacing w:before="100" w:beforeAutospacing="1" w:after="100" w:afterAutospacing="1"/>
        <w:ind w:left="720"/>
      </w:pPr>
      <w:r w:rsidRPr="003B6D77">
        <w:rPr>
          <w:rFonts w:ascii="ArialMT" w:hAnsi="ArialMT"/>
        </w:rPr>
        <w:t>6.</w:t>
      </w:r>
      <w:r w:rsidR="000A004C">
        <w:rPr>
          <w:rFonts w:ascii="ArialMT" w:hAnsi="ArialMT"/>
        </w:rPr>
        <w:t>9</w:t>
      </w:r>
      <w:r w:rsidRPr="003B6D77">
        <w:rPr>
          <w:rFonts w:ascii="ArialMT" w:hAnsi="ArialMT"/>
        </w:rPr>
        <w:t xml:space="preserve">  If the Procedure is instigated the following will be contacted: </w:t>
      </w:r>
    </w:p>
    <w:p w14:paraId="5E2A7BD8" w14:textId="732B01CB" w:rsidR="003B6D77" w:rsidRPr="003B6D77" w:rsidRDefault="003B6D77" w:rsidP="004C1FE5">
      <w:pPr>
        <w:spacing w:before="100" w:beforeAutospacing="1" w:after="100" w:afterAutospacing="1"/>
        <w:ind w:left="1440"/>
      </w:pPr>
      <w:r w:rsidRPr="003B6D77">
        <w:rPr>
          <w:rFonts w:ascii="ArialMT" w:hAnsi="ArialMT"/>
        </w:rPr>
        <w:t>a)  Family/Carer</w:t>
      </w:r>
      <w:r w:rsidR="004E75E2">
        <w:rPr>
          <w:rFonts w:ascii="ArialMT" w:hAnsi="ArialMT"/>
        </w:rPr>
        <w:t>/Next of Kin</w:t>
      </w:r>
      <w:r w:rsidRPr="003B6D77">
        <w:rPr>
          <w:rFonts w:ascii="ArialMT" w:hAnsi="ArialMT"/>
        </w:rPr>
        <w:t xml:space="preserve"> (if considered appropriate) </w:t>
      </w:r>
    </w:p>
    <w:p w14:paraId="1EDDED74" w14:textId="77777777" w:rsidR="003B6D77" w:rsidRPr="003B6D77" w:rsidRDefault="003B6D77" w:rsidP="004C1FE5">
      <w:pPr>
        <w:spacing w:before="100" w:beforeAutospacing="1" w:after="100" w:afterAutospacing="1"/>
        <w:ind w:left="1440"/>
      </w:pPr>
      <w:r w:rsidRPr="003B6D77">
        <w:rPr>
          <w:rFonts w:ascii="ArialMT" w:hAnsi="ArialMT"/>
        </w:rPr>
        <w:t xml:space="preserve">b)  Sheffield Social Services Access Team </w:t>
      </w:r>
    </w:p>
    <w:p w14:paraId="42EB48C4" w14:textId="77777777" w:rsidR="003B6D77" w:rsidRPr="003B6D77" w:rsidRDefault="003B6D77" w:rsidP="004C1FE5">
      <w:pPr>
        <w:spacing w:before="100" w:beforeAutospacing="1" w:after="100" w:afterAutospacing="1"/>
        <w:ind w:left="2160"/>
      </w:pPr>
      <w:proofErr w:type="spellStart"/>
      <w:r w:rsidRPr="003B6D77">
        <w:rPr>
          <w:rFonts w:ascii="ArialMT" w:hAnsi="ArialMT"/>
        </w:rPr>
        <w:t>i</w:t>
      </w:r>
      <w:proofErr w:type="spellEnd"/>
      <w:r w:rsidRPr="003B6D77">
        <w:rPr>
          <w:rFonts w:ascii="ArialMT" w:hAnsi="ArialMT"/>
        </w:rPr>
        <w:t xml:space="preserve">)  Adult Protection Office – 0114 273 6870 </w:t>
      </w:r>
    </w:p>
    <w:p w14:paraId="575367EF" w14:textId="77777777" w:rsidR="003B6D77" w:rsidRPr="003B6D77" w:rsidRDefault="003B6D77" w:rsidP="004C1FE5">
      <w:pPr>
        <w:spacing w:before="100" w:beforeAutospacing="1" w:after="100" w:afterAutospacing="1"/>
        <w:ind w:left="2160"/>
      </w:pPr>
      <w:r w:rsidRPr="003B6D77">
        <w:rPr>
          <w:rFonts w:ascii="ArialMT" w:hAnsi="ArialMT"/>
        </w:rPr>
        <w:t xml:space="preserve">ii)  Emergency (out of hours) – 0114 273 4908 </w:t>
      </w:r>
    </w:p>
    <w:p w14:paraId="215770C7" w14:textId="77777777" w:rsidR="00DF3AD0" w:rsidRDefault="003B6D77" w:rsidP="004C1FE5">
      <w:pPr>
        <w:spacing w:before="100" w:beforeAutospacing="1" w:after="100" w:afterAutospacing="1"/>
        <w:ind w:left="2160"/>
        <w:rPr>
          <w:rFonts w:ascii="ArialMT" w:hAnsi="ArialMT"/>
        </w:rPr>
      </w:pPr>
      <w:r w:rsidRPr="003B6D77">
        <w:rPr>
          <w:rFonts w:ascii="ArialMT" w:hAnsi="ArialMT"/>
        </w:rPr>
        <w:t>iii)  South Yorkshire Police – 0114 220 2020</w:t>
      </w:r>
    </w:p>
    <w:p w14:paraId="3473EB74" w14:textId="77777777" w:rsidR="003B6D77" w:rsidRPr="003B6D77" w:rsidRDefault="003B6D77" w:rsidP="003B6D77">
      <w:pPr>
        <w:spacing w:before="100" w:beforeAutospacing="1" w:after="100" w:afterAutospacing="1"/>
        <w:ind w:left="1440"/>
      </w:pPr>
      <w:r w:rsidRPr="003B6D77">
        <w:rPr>
          <w:rFonts w:ascii="ArialMT" w:hAnsi="ArialMT"/>
        </w:rPr>
        <w:t xml:space="preserve">The above are available to give advice and information on an informal basis also. </w:t>
      </w:r>
    </w:p>
    <w:p w14:paraId="5E1C8B78" w14:textId="185D428A" w:rsidR="003B6D77" w:rsidRPr="003B6D77" w:rsidRDefault="003B6D77" w:rsidP="004C1FE5">
      <w:pPr>
        <w:spacing w:before="100" w:beforeAutospacing="1" w:after="100" w:afterAutospacing="1"/>
        <w:ind w:left="720"/>
      </w:pPr>
      <w:r w:rsidRPr="003B6D77">
        <w:rPr>
          <w:rFonts w:ascii="ArialMT" w:hAnsi="ArialMT"/>
        </w:rPr>
        <w:t>6.1</w:t>
      </w:r>
      <w:r w:rsidR="000A004C">
        <w:rPr>
          <w:rFonts w:ascii="ArialMT" w:hAnsi="ArialMT"/>
        </w:rPr>
        <w:t>0</w:t>
      </w:r>
      <w:r w:rsidRPr="003B6D77">
        <w:rPr>
          <w:rFonts w:ascii="ArialMT" w:hAnsi="ArialMT"/>
        </w:rPr>
        <w:t xml:space="preserve">  If the adult needs treatment or a medical examination, arrangements will be made to take them to the local Medical Centre or the Hospital, if appropriate. </w:t>
      </w:r>
    </w:p>
    <w:p w14:paraId="6E067E57" w14:textId="2395DE2E" w:rsidR="00FD731C" w:rsidRPr="003B6D77" w:rsidRDefault="003B6D77" w:rsidP="00FD731C">
      <w:pPr>
        <w:spacing w:before="100" w:beforeAutospacing="1" w:after="100" w:afterAutospacing="1"/>
        <w:ind w:left="720"/>
        <w:rPr>
          <w:rFonts w:ascii="ArialMT" w:hAnsi="ArialMT"/>
        </w:rPr>
      </w:pPr>
      <w:r w:rsidRPr="003B6D77">
        <w:rPr>
          <w:rFonts w:ascii="ArialMT" w:hAnsi="ArialMT"/>
        </w:rPr>
        <w:t>6.1</w:t>
      </w:r>
      <w:r w:rsidR="000A004C">
        <w:rPr>
          <w:rFonts w:ascii="ArialMT" w:hAnsi="ArialMT"/>
        </w:rPr>
        <w:t>1</w:t>
      </w:r>
      <w:r w:rsidRPr="003B6D77">
        <w:rPr>
          <w:rFonts w:ascii="ArialMT" w:hAnsi="ArialMT"/>
        </w:rPr>
        <w:t> </w:t>
      </w:r>
      <w:r w:rsidR="00DF3AD0">
        <w:rPr>
          <w:rFonts w:ascii="ArialMT" w:hAnsi="ArialMT"/>
        </w:rPr>
        <w:t xml:space="preserve">If it is disclosed that the perpetrator is a member of staff that person </w:t>
      </w:r>
      <w:r w:rsidRPr="003B6D77">
        <w:rPr>
          <w:rFonts w:ascii="ArialMT" w:hAnsi="ArialMT"/>
        </w:rPr>
        <w:t xml:space="preserve">will be suspended immediately and the disciplinary process will be implemented if the allegation is proven or it is decided following an investigation by the panel chaired by the nominated representative. </w:t>
      </w:r>
      <w:r w:rsidR="00FD731C">
        <w:rPr>
          <w:rFonts w:ascii="ArialMT" w:hAnsi="ArialMT"/>
        </w:rPr>
        <w:t>The panel will consist of 3 independent members</w:t>
      </w:r>
    </w:p>
    <w:p w14:paraId="360AEB95" w14:textId="3ED40295" w:rsidR="003B6D77" w:rsidRPr="003B6D77" w:rsidRDefault="003B6D77" w:rsidP="004C1FE5">
      <w:pPr>
        <w:spacing w:before="100" w:beforeAutospacing="1" w:after="100" w:afterAutospacing="1"/>
        <w:ind w:left="720"/>
      </w:pPr>
      <w:r w:rsidRPr="003B6D77">
        <w:rPr>
          <w:rFonts w:ascii="ArialMT" w:hAnsi="ArialMT"/>
        </w:rPr>
        <w:t>6.1</w:t>
      </w:r>
      <w:r w:rsidR="000A004C">
        <w:rPr>
          <w:rFonts w:ascii="ArialMT" w:hAnsi="ArialMT"/>
        </w:rPr>
        <w:t>2</w:t>
      </w:r>
      <w:r w:rsidRPr="003B6D77">
        <w:rPr>
          <w:rFonts w:ascii="ArialMT" w:hAnsi="ArialMT"/>
        </w:rPr>
        <w:t xml:space="preserve">  When it is found that a crime has been committed or if it is considered highly likely, following the investigation, the Panel will inform the Police. </w:t>
      </w:r>
    </w:p>
    <w:p w14:paraId="5BFC8087" w14:textId="2C0EDB9D" w:rsidR="003B6D77" w:rsidRPr="003B6D77" w:rsidRDefault="003B6D77" w:rsidP="004C1FE5">
      <w:pPr>
        <w:spacing w:before="100" w:beforeAutospacing="1" w:after="100" w:afterAutospacing="1"/>
        <w:ind w:left="720"/>
      </w:pPr>
      <w:r w:rsidRPr="003B6D77">
        <w:rPr>
          <w:rFonts w:ascii="ArialMT" w:hAnsi="ArialMT"/>
        </w:rPr>
        <w:t>6.1</w:t>
      </w:r>
      <w:r w:rsidR="000A004C">
        <w:rPr>
          <w:rFonts w:ascii="ArialMT" w:hAnsi="ArialMT"/>
        </w:rPr>
        <w:t>3</w:t>
      </w:r>
      <w:r w:rsidRPr="003B6D77">
        <w:rPr>
          <w:rFonts w:ascii="ArialMT" w:hAnsi="ArialMT"/>
        </w:rPr>
        <w:t xml:space="preserve">  If an appeal panel is required, then the nominated representative will organise the panel and 3 DIFFERENT representatives will be involved. </w:t>
      </w:r>
    </w:p>
    <w:p w14:paraId="00DBAD3D" w14:textId="0EF0E7DB" w:rsidR="003B6D77" w:rsidRDefault="003B6D77" w:rsidP="004C1FE5">
      <w:pPr>
        <w:spacing w:before="100" w:beforeAutospacing="1" w:after="100" w:afterAutospacing="1"/>
        <w:ind w:left="720"/>
        <w:rPr>
          <w:rFonts w:ascii="ArialMT" w:hAnsi="ArialMT"/>
        </w:rPr>
      </w:pPr>
      <w:r w:rsidRPr="003B6D77">
        <w:rPr>
          <w:rFonts w:ascii="ArialMT" w:hAnsi="ArialMT"/>
        </w:rPr>
        <w:t>6.1</w:t>
      </w:r>
      <w:r w:rsidR="000A004C">
        <w:rPr>
          <w:rFonts w:ascii="ArialMT" w:hAnsi="ArialMT"/>
        </w:rPr>
        <w:t>4</w:t>
      </w:r>
      <w:r w:rsidRPr="003B6D77">
        <w:rPr>
          <w:rFonts w:ascii="ArialMT" w:hAnsi="ArialMT"/>
        </w:rPr>
        <w:t> If the member of staff admits or is found guilty of a crime against a vulnerable adult, their employment contract will be immediately terminated</w:t>
      </w:r>
      <w:r w:rsidR="00E178C2">
        <w:rPr>
          <w:rFonts w:ascii="ArialMT" w:hAnsi="ArialMT"/>
        </w:rPr>
        <w:t xml:space="preserve"> and their </w:t>
      </w:r>
      <w:r w:rsidR="00E95B06">
        <w:rPr>
          <w:rFonts w:ascii="ArialMT" w:hAnsi="ArialMT"/>
        </w:rPr>
        <w:t xml:space="preserve">details will be </w:t>
      </w:r>
      <w:r w:rsidR="008B6F38">
        <w:rPr>
          <w:rFonts w:ascii="ArialMT" w:hAnsi="ArialMT"/>
        </w:rPr>
        <w:t xml:space="preserve">referred to the </w:t>
      </w:r>
      <w:r w:rsidR="00E95B06">
        <w:rPr>
          <w:rFonts w:ascii="ArialMT" w:hAnsi="ArialMT"/>
        </w:rPr>
        <w:t>Disclosure and Barring Service</w:t>
      </w:r>
      <w:r w:rsidRPr="003B6D77">
        <w:rPr>
          <w:rFonts w:ascii="ArialMT" w:hAnsi="ArialMT"/>
        </w:rPr>
        <w:t xml:space="preserve"> </w:t>
      </w:r>
    </w:p>
    <w:p w14:paraId="34670569" w14:textId="1849D074" w:rsidR="00E05EA1" w:rsidRPr="00E05EA1" w:rsidRDefault="00E05EA1" w:rsidP="004C1FE5">
      <w:pPr>
        <w:spacing w:before="100" w:beforeAutospacing="1" w:after="100" w:afterAutospacing="1"/>
        <w:ind w:left="720"/>
        <w:rPr>
          <w:rFonts w:ascii="Arial" w:hAnsi="Arial" w:cs="Arial"/>
        </w:rPr>
      </w:pPr>
      <w:r w:rsidRPr="00E05EA1">
        <w:rPr>
          <w:rFonts w:ascii="Arial" w:hAnsi="Arial" w:cs="Arial"/>
        </w:rPr>
        <w:t>6.1</w:t>
      </w:r>
      <w:r w:rsidR="000A004C">
        <w:rPr>
          <w:rFonts w:ascii="Arial" w:hAnsi="Arial" w:cs="Arial"/>
        </w:rPr>
        <w:t>5</w:t>
      </w:r>
      <w:r w:rsidRPr="00E05EA1">
        <w:rPr>
          <w:rFonts w:ascii="Arial" w:hAnsi="Arial" w:cs="Arial"/>
        </w:rPr>
        <w:t xml:space="preserve"> A referral will be made to the Disclosure and Barring Service when the following conditions are met</w:t>
      </w:r>
      <w:r w:rsidR="005B4C34">
        <w:rPr>
          <w:rFonts w:ascii="Arial" w:hAnsi="Arial" w:cs="Arial"/>
        </w:rPr>
        <w:t xml:space="preserve"> (regardless of whether an employee is dismissed)</w:t>
      </w:r>
      <w:r w:rsidRPr="00E05EA1">
        <w:rPr>
          <w:rFonts w:ascii="Arial" w:hAnsi="Arial" w:cs="Arial"/>
        </w:rPr>
        <w:t>:</w:t>
      </w:r>
    </w:p>
    <w:p w14:paraId="40AB221D" w14:textId="77777777" w:rsidR="00E05EA1" w:rsidRPr="00E05EA1" w:rsidRDefault="00E05EA1" w:rsidP="00C028FA">
      <w:pPr>
        <w:spacing w:before="525"/>
        <w:ind w:left="660" w:firstLine="660"/>
        <w:outlineLvl w:val="2"/>
        <w:rPr>
          <w:rFonts w:ascii="Arial" w:hAnsi="Arial" w:cs="Arial"/>
          <w:b/>
          <w:bCs/>
          <w:color w:val="0B0C0C"/>
          <w:sz w:val="22"/>
          <w:szCs w:val="22"/>
        </w:rPr>
      </w:pPr>
      <w:r w:rsidRPr="00E05EA1">
        <w:rPr>
          <w:rFonts w:ascii="Arial" w:hAnsi="Arial" w:cs="Arial"/>
          <w:b/>
          <w:bCs/>
          <w:color w:val="0B0C0C"/>
          <w:sz w:val="22"/>
          <w:szCs w:val="22"/>
        </w:rPr>
        <w:lastRenderedPageBreak/>
        <w:t>Condition 1</w:t>
      </w:r>
    </w:p>
    <w:p w14:paraId="004896F1" w14:textId="48A62BCE" w:rsidR="00E05EA1" w:rsidRDefault="00E05EA1" w:rsidP="00C028FA">
      <w:pPr>
        <w:numPr>
          <w:ilvl w:val="0"/>
          <w:numId w:val="20"/>
        </w:numPr>
        <w:tabs>
          <w:tab w:val="clear" w:pos="720"/>
          <w:tab w:val="num" w:pos="1380"/>
        </w:tabs>
        <w:spacing w:after="75"/>
        <w:ind w:left="1680"/>
        <w:rPr>
          <w:rFonts w:ascii="Arial" w:hAnsi="Arial" w:cs="Arial"/>
          <w:color w:val="0B0C0C"/>
        </w:rPr>
      </w:pPr>
      <w:r w:rsidRPr="00E05EA1">
        <w:rPr>
          <w:rFonts w:ascii="Arial" w:hAnsi="Arial" w:cs="Arial"/>
          <w:color w:val="0B0C0C"/>
        </w:rPr>
        <w:t>permission for a person to engage in regulated activity with a vulnerable adult has been withdrawn. Or the person is moved to another area of work that isn’t regulated activity.  This includes when a person resigns/leaves.</w:t>
      </w:r>
    </w:p>
    <w:p w14:paraId="29EB6BFB" w14:textId="77777777" w:rsidR="00E05EA1" w:rsidRPr="00E05EA1" w:rsidRDefault="00E05EA1" w:rsidP="00C028FA">
      <w:pPr>
        <w:spacing w:after="75"/>
        <w:ind w:left="1680"/>
        <w:rPr>
          <w:rFonts w:ascii="Arial" w:hAnsi="Arial" w:cs="Arial"/>
          <w:color w:val="0B0C0C"/>
        </w:rPr>
      </w:pPr>
    </w:p>
    <w:p w14:paraId="092204A6" w14:textId="77777777" w:rsidR="00E05EA1" w:rsidRPr="00C028FA" w:rsidRDefault="00E05EA1" w:rsidP="00C028FA">
      <w:pPr>
        <w:ind w:left="660" w:firstLine="660"/>
        <w:outlineLvl w:val="2"/>
        <w:rPr>
          <w:rFonts w:ascii="Arial" w:hAnsi="Arial" w:cs="Arial"/>
          <w:b/>
          <w:bCs/>
          <w:color w:val="0B0C0C"/>
          <w:sz w:val="22"/>
          <w:szCs w:val="22"/>
        </w:rPr>
      </w:pPr>
      <w:r w:rsidRPr="00E05EA1">
        <w:rPr>
          <w:rFonts w:ascii="Arial" w:hAnsi="Arial" w:cs="Arial"/>
          <w:b/>
          <w:bCs/>
          <w:color w:val="0B0C0C"/>
          <w:sz w:val="22"/>
          <w:szCs w:val="22"/>
        </w:rPr>
        <w:t>Condition 2</w:t>
      </w:r>
    </w:p>
    <w:p w14:paraId="096B3475" w14:textId="79190B60" w:rsidR="00E05EA1" w:rsidRDefault="00E05EA1" w:rsidP="00C028FA">
      <w:pPr>
        <w:ind w:left="660" w:firstLine="660"/>
        <w:outlineLvl w:val="2"/>
        <w:rPr>
          <w:rFonts w:ascii="Arial" w:hAnsi="Arial" w:cs="Arial"/>
          <w:color w:val="0B0C0C"/>
        </w:rPr>
      </w:pPr>
      <w:r w:rsidRPr="00E05EA1">
        <w:rPr>
          <w:rFonts w:ascii="Arial" w:hAnsi="Arial" w:cs="Arial"/>
          <w:color w:val="0B0C0C"/>
        </w:rPr>
        <w:t>The person has carried out 1 of the following:</w:t>
      </w:r>
    </w:p>
    <w:p w14:paraId="50D64F1F" w14:textId="77777777" w:rsidR="00E05EA1" w:rsidRPr="00E05EA1" w:rsidRDefault="00E05EA1" w:rsidP="00C028FA">
      <w:pPr>
        <w:ind w:left="660" w:firstLine="660"/>
        <w:outlineLvl w:val="2"/>
        <w:rPr>
          <w:rFonts w:ascii="Arial" w:hAnsi="Arial" w:cs="Arial"/>
          <w:b/>
          <w:bCs/>
          <w:color w:val="0B0C0C"/>
        </w:rPr>
      </w:pPr>
    </w:p>
    <w:p w14:paraId="70C80F58" w14:textId="75BA8B4D" w:rsidR="00E05EA1" w:rsidRPr="00E05EA1" w:rsidRDefault="00E05EA1" w:rsidP="00C028FA">
      <w:pPr>
        <w:numPr>
          <w:ilvl w:val="0"/>
          <w:numId w:val="21"/>
        </w:numPr>
        <w:tabs>
          <w:tab w:val="clear" w:pos="720"/>
          <w:tab w:val="num" w:pos="1380"/>
        </w:tabs>
        <w:spacing w:after="75"/>
        <w:ind w:left="1680"/>
        <w:rPr>
          <w:rFonts w:ascii="Arial" w:hAnsi="Arial" w:cs="Arial"/>
          <w:color w:val="0B0C0C"/>
        </w:rPr>
      </w:pPr>
      <w:r w:rsidRPr="00E05EA1">
        <w:rPr>
          <w:rFonts w:ascii="Arial" w:hAnsi="Arial" w:cs="Arial"/>
          <w:color w:val="0B0C0C"/>
        </w:rPr>
        <w:t>engaged in relevant conduct in relation to adults. An action or inaction has harmed a vulnerable adult or put them at risk or harm or;</w:t>
      </w:r>
    </w:p>
    <w:p w14:paraId="46018E91" w14:textId="4D65F19B" w:rsidR="00E05EA1" w:rsidRPr="00E05EA1" w:rsidRDefault="00E05EA1" w:rsidP="00C028FA">
      <w:pPr>
        <w:numPr>
          <w:ilvl w:val="0"/>
          <w:numId w:val="21"/>
        </w:numPr>
        <w:tabs>
          <w:tab w:val="clear" w:pos="720"/>
          <w:tab w:val="num" w:pos="1380"/>
        </w:tabs>
        <w:spacing w:after="75"/>
        <w:ind w:left="1680"/>
        <w:rPr>
          <w:rFonts w:ascii="Arial" w:hAnsi="Arial" w:cs="Arial"/>
          <w:color w:val="0B0C0C"/>
        </w:rPr>
      </w:pPr>
      <w:r w:rsidRPr="00E05EA1">
        <w:rPr>
          <w:rFonts w:ascii="Arial" w:hAnsi="Arial" w:cs="Arial"/>
          <w:color w:val="0B0C0C"/>
        </w:rPr>
        <w:t>satisfied the harm test in relation to children and / or vulnerable adults</w:t>
      </w:r>
      <w:r>
        <w:rPr>
          <w:rFonts w:ascii="Arial" w:hAnsi="Arial" w:cs="Arial"/>
          <w:color w:val="0B0C0C"/>
        </w:rPr>
        <w:t xml:space="preserve"> </w:t>
      </w:r>
      <w:proofErr w:type="spellStart"/>
      <w:r>
        <w:rPr>
          <w:rFonts w:ascii="Arial" w:hAnsi="Arial" w:cs="Arial"/>
          <w:color w:val="0B0C0C"/>
        </w:rPr>
        <w:t>e.</w:t>
      </w:r>
      <w:r w:rsidRPr="00E05EA1">
        <w:rPr>
          <w:rFonts w:ascii="Arial" w:hAnsi="Arial" w:cs="Arial"/>
          <w:color w:val="0B0C0C"/>
        </w:rPr>
        <w:t>g</w:t>
      </w:r>
      <w:proofErr w:type="spellEnd"/>
      <w:r w:rsidRPr="00E05EA1">
        <w:rPr>
          <w:rFonts w:ascii="Arial" w:hAnsi="Arial" w:cs="Arial"/>
          <w:color w:val="0B0C0C"/>
        </w:rPr>
        <w:t xml:space="preserve"> there has been no relevant conduct but a risk of harm to a vulnerable adul</w:t>
      </w:r>
      <w:r>
        <w:rPr>
          <w:rFonts w:ascii="Arial" w:hAnsi="Arial" w:cs="Arial"/>
          <w:color w:val="0B0C0C"/>
        </w:rPr>
        <w:t>t</w:t>
      </w:r>
      <w:r w:rsidRPr="00E05EA1">
        <w:rPr>
          <w:rFonts w:ascii="Arial" w:hAnsi="Arial" w:cs="Arial"/>
          <w:color w:val="0B0C0C"/>
        </w:rPr>
        <w:t xml:space="preserve"> still exists. or</w:t>
      </w:r>
    </w:p>
    <w:p w14:paraId="44C72439" w14:textId="2AFFEAC0" w:rsidR="00E05EA1" w:rsidRPr="00E05EA1" w:rsidRDefault="00E05EA1" w:rsidP="00C028FA">
      <w:pPr>
        <w:numPr>
          <w:ilvl w:val="0"/>
          <w:numId w:val="21"/>
        </w:numPr>
        <w:tabs>
          <w:tab w:val="clear" w:pos="720"/>
          <w:tab w:val="num" w:pos="1380"/>
        </w:tabs>
        <w:spacing w:after="75"/>
        <w:ind w:left="1680"/>
        <w:rPr>
          <w:rFonts w:ascii="Arial" w:hAnsi="Arial" w:cs="Arial"/>
          <w:color w:val="0B0C0C"/>
        </w:rPr>
      </w:pPr>
      <w:r w:rsidRPr="00E05EA1">
        <w:rPr>
          <w:rFonts w:ascii="Arial" w:hAnsi="Arial" w:cs="Arial"/>
          <w:color w:val="0B0C0C"/>
        </w:rPr>
        <w:t>been cautioned or convicted of a relevant (automatic barring either with or without the right to make representations) offence</w:t>
      </w:r>
      <w:r>
        <w:rPr>
          <w:rFonts w:ascii="Arial" w:hAnsi="Arial" w:cs="Arial"/>
          <w:color w:val="0B0C0C"/>
        </w:rPr>
        <w:t>.</w:t>
      </w:r>
    </w:p>
    <w:p w14:paraId="36BF4707" w14:textId="5002FA22" w:rsidR="00E13894" w:rsidRPr="00E13894" w:rsidRDefault="003E6276" w:rsidP="00E13894">
      <w:pPr>
        <w:spacing w:before="100" w:beforeAutospacing="1" w:after="100" w:afterAutospacing="1"/>
      </w:pPr>
      <w:r>
        <w:rPr>
          <w:rFonts w:ascii="Arial" w:hAnsi="Arial" w:cs="Arial"/>
          <w:b/>
          <w:bCs/>
        </w:rPr>
        <w:t>7</w:t>
      </w:r>
      <w:r w:rsidR="006A55AB">
        <w:rPr>
          <w:rFonts w:ascii="Arial" w:hAnsi="Arial" w:cs="Arial"/>
          <w:b/>
          <w:bCs/>
        </w:rPr>
        <w:t>.</w:t>
      </w:r>
      <w:r w:rsidR="00E13894" w:rsidRPr="00E13894">
        <w:rPr>
          <w:rFonts w:ascii="Arial" w:hAnsi="Arial" w:cs="Arial"/>
          <w:b/>
          <w:bCs/>
        </w:rPr>
        <w:t xml:space="preserve"> </w:t>
      </w:r>
      <w:r w:rsidR="00E13894">
        <w:rPr>
          <w:rFonts w:ascii="Arial" w:hAnsi="Arial" w:cs="Arial"/>
          <w:b/>
          <w:bCs/>
        </w:rPr>
        <w:t>REVIEW OF POLICY</w:t>
      </w:r>
      <w:r w:rsidR="00E13894" w:rsidRPr="00E13894">
        <w:rPr>
          <w:rFonts w:ascii="Arial" w:hAnsi="Arial" w:cs="Arial"/>
          <w:b/>
          <w:bCs/>
        </w:rPr>
        <w:t xml:space="preserve"> </w:t>
      </w:r>
    </w:p>
    <w:p w14:paraId="66C53F86" w14:textId="55ECDBC6" w:rsidR="00E13894" w:rsidRPr="00416FC2" w:rsidRDefault="00E13894" w:rsidP="00E13894">
      <w:pPr>
        <w:pStyle w:val="BodyText"/>
        <w:rPr>
          <w:rFonts w:ascii="Arial" w:hAnsi="Arial" w:cs="Arial"/>
          <w:szCs w:val="22"/>
        </w:rPr>
      </w:pPr>
      <w:r w:rsidRPr="00416FC2">
        <w:rPr>
          <w:rFonts w:ascii="Arial" w:hAnsi="Arial" w:cs="Arial"/>
          <w:szCs w:val="22"/>
        </w:rPr>
        <w:t xml:space="preserve">Vida Safeguarding </w:t>
      </w:r>
      <w:r>
        <w:rPr>
          <w:rFonts w:ascii="Arial" w:hAnsi="Arial" w:cs="Arial"/>
          <w:szCs w:val="22"/>
        </w:rPr>
        <w:t xml:space="preserve">Vulnerable Adults policy </w:t>
      </w:r>
      <w:r w:rsidRPr="00416FC2">
        <w:rPr>
          <w:rFonts w:ascii="Arial" w:hAnsi="Arial" w:cs="Arial"/>
          <w:szCs w:val="22"/>
        </w:rPr>
        <w:t xml:space="preserve">will be reviewed every three years, or sooner if there is a major change in the organisation or relevant legislation, by the </w:t>
      </w:r>
      <w:r>
        <w:rPr>
          <w:rFonts w:ascii="Arial" w:hAnsi="Arial" w:cs="Arial"/>
          <w:szCs w:val="22"/>
        </w:rPr>
        <w:t>CEO</w:t>
      </w:r>
      <w:r w:rsidRPr="00416FC2">
        <w:rPr>
          <w:rFonts w:ascii="Arial" w:hAnsi="Arial" w:cs="Arial"/>
          <w:szCs w:val="22"/>
        </w:rPr>
        <w:t xml:space="preserve"> and appropriate staff, with the Management Committee.</w:t>
      </w:r>
    </w:p>
    <w:p w14:paraId="3822E261" w14:textId="77777777" w:rsidR="00E13894" w:rsidRPr="00416FC2" w:rsidRDefault="00E13894" w:rsidP="00E13894">
      <w:pPr>
        <w:rPr>
          <w:rFonts w:ascii="Arial" w:hAnsi="Arial" w:cs="Arial"/>
          <w:b/>
          <w:sz w:val="22"/>
          <w:szCs w:val="22"/>
        </w:rPr>
      </w:pPr>
    </w:p>
    <w:p w14:paraId="2D536FE4" w14:textId="48F6A326" w:rsidR="00E13894" w:rsidRPr="00416FC2" w:rsidRDefault="00E13894" w:rsidP="00E13894">
      <w:pPr>
        <w:pStyle w:val="BodyText"/>
        <w:rPr>
          <w:rFonts w:ascii="Arial" w:hAnsi="Arial" w:cs="Arial"/>
          <w:b/>
          <w:szCs w:val="22"/>
        </w:rPr>
      </w:pPr>
      <w:r w:rsidRPr="00416FC2">
        <w:rPr>
          <w:rFonts w:ascii="Arial" w:hAnsi="Arial" w:cs="Arial"/>
          <w:b/>
          <w:szCs w:val="22"/>
        </w:rPr>
        <w:t xml:space="preserve">Policy Reviewed: </w:t>
      </w:r>
      <w:r>
        <w:rPr>
          <w:rFonts w:ascii="Arial" w:hAnsi="Arial" w:cs="Arial"/>
          <w:b/>
          <w:szCs w:val="22"/>
        </w:rPr>
        <w:t xml:space="preserve">29 November 2022  </w:t>
      </w:r>
    </w:p>
    <w:p w14:paraId="74F850B2" w14:textId="77777777" w:rsidR="00E13894" w:rsidRPr="00416FC2" w:rsidRDefault="00E13894" w:rsidP="00E13894">
      <w:pPr>
        <w:pStyle w:val="BodyText"/>
        <w:rPr>
          <w:rFonts w:ascii="Arial" w:hAnsi="Arial" w:cs="Arial"/>
          <w:b/>
          <w:szCs w:val="22"/>
        </w:rPr>
      </w:pPr>
    </w:p>
    <w:p w14:paraId="753CB8D1" w14:textId="2C2280E7" w:rsidR="00E13894" w:rsidRPr="00416FC2" w:rsidRDefault="00E13894" w:rsidP="00E13894">
      <w:pPr>
        <w:pStyle w:val="BodyText"/>
        <w:rPr>
          <w:rFonts w:ascii="Arial" w:hAnsi="Arial" w:cs="Arial"/>
          <w:b/>
          <w:szCs w:val="22"/>
        </w:rPr>
      </w:pPr>
      <w:r w:rsidRPr="00416FC2">
        <w:rPr>
          <w:rFonts w:ascii="Arial" w:hAnsi="Arial" w:cs="Arial"/>
          <w:b/>
          <w:szCs w:val="22"/>
        </w:rPr>
        <w:t>Date of next Review: 202</w:t>
      </w:r>
      <w:r>
        <w:rPr>
          <w:rFonts w:ascii="Arial" w:hAnsi="Arial" w:cs="Arial"/>
          <w:b/>
          <w:szCs w:val="22"/>
        </w:rPr>
        <w:t>5</w:t>
      </w:r>
    </w:p>
    <w:p w14:paraId="41CFA69A" w14:textId="77777777" w:rsidR="00E05EA1" w:rsidRDefault="00E05EA1"/>
    <w:sectPr w:rsidR="00E05EA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8587" w14:textId="77777777" w:rsidR="00FF77A1" w:rsidRDefault="00FF77A1" w:rsidP="00C516FA">
      <w:r>
        <w:separator/>
      </w:r>
    </w:p>
  </w:endnote>
  <w:endnote w:type="continuationSeparator" w:id="0">
    <w:p w14:paraId="4F8EBF17" w14:textId="77777777" w:rsidR="00FF77A1" w:rsidRDefault="00FF77A1" w:rsidP="00C5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741657"/>
      <w:docPartObj>
        <w:docPartGallery w:val="Page Numbers (Bottom of Page)"/>
        <w:docPartUnique/>
      </w:docPartObj>
    </w:sdtPr>
    <w:sdtEndPr>
      <w:rPr>
        <w:rFonts w:ascii="Arial" w:hAnsi="Arial" w:cs="Arial"/>
        <w:noProof/>
        <w:sz w:val="20"/>
        <w:szCs w:val="20"/>
      </w:rPr>
    </w:sdtEndPr>
    <w:sdtContent>
      <w:p w14:paraId="0C1F1490" w14:textId="0544FEFA" w:rsidR="00D34594" w:rsidRPr="00D34594" w:rsidRDefault="00D34594" w:rsidP="00D34594">
        <w:pPr>
          <w:pStyle w:val="Footer"/>
          <w:jc w:val="right"/>
          <w:rPr>
            <w:rFonts w:ascii="Arial" w:hAnsi="Arial" w:cs="Arial"/>
            <w:sz w:val="20"/>
            <w:szCs w:val="20"/>
          </w:rPr>
        </w:pPr>
        <w:r w:rsidRPr="00D34594">
          <w:rPr>
            <w:rFonts w:ascii="Arial" w:hAnsi="Arial" w:cs="Arial"/>
            <w:sz w:val="20"/>
            <w:szCs w:val="20"/>
          </w:rPr>
          <w:fldChar w:fldCharType="begin"/>
        </w:r>
        <w:r w:rsidRPr="00D34594">
          <w:rPr>
            <w:rFonts w:ascii="Arial" w:hAnsi="Arial" w:cs="Arial"/>
            <w:sz w:val="20"/>
            <w:szCs w:val="20"/>
          </w:rPr>
          <w:instrText xml:space="preserve"> PAGE   \* MERGEFORMAT </w:instrText>
        </w:r>
        <w:r w:rsidRPr="00D34594">
          <w:rPr>
            <w:rFonts w:ascii="Arial" w:hAnsi="Arial" w:cs="Arial"/>
            <w:sz w:val="20"/>
            <w:szCs w:val="20"/>
          </w:rPr>
          <w:fldChar w:fldCharType="separate"/>
        </w:r>
        <w:r w:rsidR="00123695">
          <w:rPr>
            <w:rFonts w:ascii="Arial" w:hAnsi="Arial" w:cs="Arial"/>
            <w:noProof/>
            <w:sz w:val="20"/>
            <w:szCs w:val="20"/>
          </w:rPr>
          <w:t>8</w:t>
        </w:r>
        <w:r w:rsidRPr="00D34594">
          <w:rPr>
            <w:rFonts w:ascii="Arial" w:hAnsi="Arial" w:cs="Arial"/>
            <w:noProof/>
            <w:sz w:val="20"/>
            <w:szCs w:val="20"/>
          </w:rPr>
          <w:fldChar w:fldCharType="end"/>
        </w:r>
      </w:p>
    </w:sdtContent>
  </w:sdt>
  <w:p w14:paraId="44A7B327" w14:textId="77777777" w:rsidR="00C516FA" w:rsidRDefault="00C516FA" w:rsidP="00D345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BA18" w14:textId="77777777" w:rsidR="00FF77A1" w:rsidRDefault="00FF77A1" w:rsidP="00C516FA">
      <w:r>
        <w:separator/>
      </w:r>
    </w:p>
  </w:footnote>
  <w:footnote w:type="continuationSeparator" w:id="0">
    <w:p w14:paraId="6EB85F97" w14:textId="77777777" w:rsidR="00FF77A1" w:rsidRDefault="00FF77A1" w:rsidP="00C5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2CED" w14:textId="2741A4B1" w:rsidR="00C516FA" w:rsidRPr="00C516FA" w:rsidRDefault="00C516FA">
    <w:pPr>
      <w:pStyle w:val="Header"/>
      <w:rPr>
        <w:rFonts w:ascii="Arial" w:hAnsi="Arial" w:cs="Arial"/>
      </w:rPr>
    </w:pPr>
    <w:r w:rsidRPr="00C516FA">
      <w:rPr>
        <w:rFonts w:ascii="Arial" w:hAnsi="Arial" w:cs="Arial"/>
      </w:rPr>
      <w:t>C23b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701"/>
    <w:multiLevelType w:val="multilevel"/>
    <w:tmpl w:val="5BB257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70A17"/>
    <w:multiLevelType w:val="multilevel"/>
    <w:tmpl w:val="880CD4BE"/>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B0BF4"/>
    <w:multiLevelType w:val="multilevel"/>
    <w:tmpl w:val="A4B2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E427C"/>
    <w:multiLevelType w:val="multilevel"/>
    <w:tmpl w:val="7CF2B2D0"/>
    <w:lvl w:ilvl="0">
      <w:start w:val="1"/>
      <w:numFmt w:val="decimal"/>
      <w:lvlText w:val="%1"/>
      <w:lvlJc w:val="left"/>
      <w:pPr>
        <w:ind w:left="540" w:hanging="540"/>
      </w:pPr>
      <w:rPr>
        <w:rFonts w:ascii="ArialMT" w:hAnsi="ArialMT" w:hint="default"/>
      </w:rPr>
    </w:lvl>
    <w:lvl w:ilvl="1">
      <w:start w:val="4"/>
      <w:numFmt w:val="decimal"/>
      <w:lvlText w:val="%1.%2"/>
      <w:lvlJc w:val="left"/>
      <w:pPr>
        <w:ind w:left="894" w:hanging="540"/>
      </w:pPr>
      <w:rPr>
        <w:rFonts w:ascii="ArialMT" w:hAnsi="ArialMT" w:hint="default"/>
      </w:rPr>
    </w:lvl>
    <w:lvl w:ilvl="2">
      <w:start w:val="1"/>
      <w:numFmt w:val="decimal"/>
      <w:lvlText w:val="%1.%2.%3"/>
      <w:lvlJc w:val="left"/>
      <w:pPr>
        <w:ind w:left="1428" w:hanging="720"/>
      </w:pPr>
      <w:rPr>
        <w:rFonts w:ascii="ArialMT" w:hAnsi="ArialMT" w:hint="default"/>
      </w:rPr>
    </w:lvl>
    <w:lvl w:ilvl="3">
      <w:start w:val="1"/>
      <w:numFmt w:val="decimal"/>
      <w:lvlText w:val="%1.%2.%3.%4"/>
      <w:lvlJc w:val="left"/>
      <w:pPr>
        <w:ind w:left="1782" w:hanging="720"/>
      </w:pPr>
      <w:rPr>
        <w:rFonts w:ascii="ArialMT" w:hAnsi="ArialMT" w:hint="default"/>
      </w:rPr>
    </w:lvl>
    <w:lvl w:ilvl="4">
      <w:start w:val="1"/>
      <w:numFmt w:val="decimal"/>
      <w:lvlText w:val="%1.%2.%3.%4.%5"/>
      <w:lvlJc w:val="left"/>
      <w:pPr>
        <w:ind w:left="2496" w:hanging="1080"/>
      </w:pPr>
      <w:rPr>
        <w:rFonts w:ascii="ArialMT" w:hAnsi="ArialMT" w:hint="default"/>
      </w:rPr>
    </w:lvl>
    <w:lvl w:ilvl="5">
      <w:start w:val="1"/>
      <w:numFmt w:val="decimal"/>
      <w:lvlText w:val="%1.%2.%3.%4.%5.%6"/>
      <w:lvlJc w:val="left"/>
      <w:pPr>
        <w:ind w:left="2850" w:hanging="1080"/>
      </w:pPr>
      <w:rPr>
        <w:rFonts w:ascii="ArialMT" w:hAnsi="ArialMT" w:hint="default"/>
      </w:rPr>
    </w:lvl>
    <w:lvl w:ilvl="6">
      <w:start w:val="1"/>
      <w:numFmt w:val="decimal"/>
      <w:lvlText w:val="%1.%2.%3.%4.%5.%6.%7"/>
      <w:lvlJc w:val="left"/>
      <w:pPr>
        <w:ind w:left="3564" w:hanging="1440"/>
      </w:pPr>
      <w:rPr>
        <w:rFonts w:ascii="ArialMT" w:hAnsi="ArialMT" w:hint="default"/>
      </w:rPr>
    </w:lvl>
    <w:lvl w:ilvl="7">
      <w:start w:val="1"/>
      <w:numFmt w:val="decimal"/>
      <w:lvlText w:val="%1.%2.%3.%4.%5.%6.%7.%8"/>
      <w:lvlJc w:val="left"/>
      <w:pPr>
        <w:ind w:left="3918" w:hanging="1440"/>
      </w:pPr>
      <w:rPr>
        <w:rFonts w:ascii="ArialMT" w:hAnsi="ArialMT" w:hint="default"/>
      </w:rPr>
    </w:lvl>
    <w:lvl w:ilvl="8">
      <w:start w:val="1"/>
      <w:numFmt w:val="decimal"/>
      <w:lvlText w:val="%1.%2.%3.%4.%5.%6.%7.%8.%9"/>
      <w:lvlJc w:val="left"/>
      <w:pPr>
        <w:ind w:left="4632" w:hanging="1800"/>
      </w:pPr>
      <w:rPr>
        <w:rFonts w:ascii="ArialMT" w:hAnsi="ArialMT" w:hint="default"/>
      </w:rPr>
    </w:lvl>
  </w:abstractNum>
  <w:abstractNum w:abstractNumId="4" w15:restartNumberingAfterBreak="0">
    <w:nsid w:val="1834464D"/>
    <w:multiLevelType w:val="multilevel"/>
    <w:tmpl w:val="69962A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A7384"/>
    <w:multiLevelType w:val="multilevel"/>
    <w:tmpl w:val="A2D450E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E4106"/>
    <w:multiLevelType w:val="multilevel"/>
    <w:tmpl w:val="92F8A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D74D1F"/>
    <w:multiLevelType w:val="multilevel"/>
    <w:tmpl w:val="DCFC6D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81649A"/>
    <w:multiLevelType w:val="multilevel"/>
    <w:tmpl w:val="6600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A060B5"/>
    <w:multiLevelType w:val="multilevel"/>
    <w:tmpl w:val="A1E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B0593"/>
    <w:multiLevelType w:val="multilevel"/>
    <w:tmpl w:val="02EA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DE5364"/>
    <w:multiLevelType w:val="multilevel"/>
    <w:tmpl w:val="D9C61EFA"/>
    <w:lvl w:ilvl="0">
      <w:start w:val="4"/>
      <w:numFmt w:val="decimal"/>
      <w:lvlText w:val="%1"/>
      <w:lvlJc w:val="left"/>
      <w:pPr>
        <w:ind w:left="360" w:hanging="360"/>
      </w:pPr>
      <w:rPr>
        <w:rFonts w:ascii="ArialMT" w:hAnsi="ArialMT" w:hint="default"/>
      </w:rPr>
    </w:lvl>
    <w:lvl w:ilvl="1">
      <w:start w:val="1"/>
      <w:numFmt w:val="decimal"/>
      <w:lvlText w:val="%1.%2"/>
      <w:lvlJc w:val="left"/>
      <w:pPr>
        <w:ind w:left="1068" w:hanging="360"/>
      </w:pPr>
      <w:rPr>
        <w:rFonts w:ascii="ArialMT" w:hAnsi="ArialMT" w:hint="default"/>
      </w:rPr>
    </w:lvl>
    <w:lvl w:ilvl="2">
      <w:start w:val="1"/>
      <w:numFmt w:val="decimal"/>
      <w:lvlText w:val="%1.%2.%3"/>
      <w:lvlJc w:val="left"/>
      <w:pPr>
        <w:ind w:left="2136" w:hanging="720"/>
      </w:pPr>
      <w:rPr>
        <w:rFonts w:ascii="ArialMT" w:hAnsi="ArialMT" w:hint="default"/>
      </w:rPr>
    </w:lvl>
    <w:lvl w:ilvl="3">
      <w:start w:val="1"/>
      <w:numFmt w:val="decimal"/>
      <w:lvlText w:val="%1.%2.%3.%4"/>
      <w:lvlJc w:val="left"/>
      <w:pPr>
        <w:ind w:left="2844" w:hanging="720"/>
      </w:pPr>
      <w:rPr>
        <w:rFonts w:ascii="ArialMT" w:hAnsi="ArialMT" w:hint="default"/>
      </w:rPr>
    </w:lvl>
    <w:lvl w:ilvl="4">
      <w:start w:val="1"/>
      <w:numFmt w:val="decimal"/>
      <w:lvlText w:val="%1.%2.%3.%4.%5"/>
      <w:lvlJc w:val="left"/>
      <w:pPr>
        <w:ind w:left="3912" w:hanging="1080"/>
      </w:pPr>
      <w:rPr>
        <w:rFonts w:ascii="ArialMT" w:hAnsi="ArialMT" w:hint="default"/>
      </w:rPr>
    </w:lvl>
    <w:lvl w:ilvl="5">
      <w:start w:val="1"/>
      <w:numFmt w:val="decimal"/>
      <w:lvlText w:val="%1.%2.%3.%4.%5.%6"/>
      <w:lvlJc w:val="left"/>
      <w:pPr>
        <w:ind w:left="4620" w:hanging="1080"/>
      </w:pPr>
      <w:rPr>
        <w:rFonts w:ascii="ArialMT" w:hAnsi="ArialMT" w:hint="default"/>
      </w:rPr>
    </w:lvl>
    <w:lvl w:ilvl="6">
      <w:start w:val="1"/>
      <w:numFmt w:val="decimal"/>
      <w:lvlText w:val="%1.%2.%3.%4.%5.%6.%7"/>
      <w:lvlJc w:val="left"/>
      <w:pPr>
        <w:ind w:left="5688" w:hanging="1440"/>
      </w:pPr>
      <w:rPr>
        <w:rFonts w:ascii="ArialMT" w:hAnsi="ArialMT" w:hint="default"/>
      </w:rPr>
    </w:lvl>
    <w:lvl w:ilvl="7">
      <w:start w:val="1"/>
      <w:numFmt w:val="decimal"/>
      <w:lvlText w:val="%1.%2.%3.%4.%5.%6.%7.%8"/>
      <w:lvlJc w:val="left"/>
      <w:pPr>
        <w:ind w:left="6396" w:hanging="1440"/>
      </w:pPr>
      <w:rPr>
        <w:rFonts w:ascii="ArialMT" w:hAnsi="ArialMT" w:hint="default"/>
      </w:rPr>
    </w:lvl>
    <w:lvl w:ilvl="8">
      <w:start w:val="1"/>
      <w:numFmt w:val="decimal"/>
      <w:lvlText w:val="%1.%2.%3.%4.%5.%6.%7.%8.%9"/>
      <w:lvlJc w:val="left"/>
      <w:pPr>
        <w:ind w:left="7464" w:hanging="1800"/>
      </w:pPr>
      <w:rPr>
        <w:rFonts w:ascii="ArialMT" w:hAnsi="ArialMT" w:hint="default"/>
      </w:rPr>
    </w:lvl>
  </w:abstractNum>
  <w:abstractNum w:abstractNumId="12" w15:restartNumberingAfterBreak="0">
    <w:nsid w:val="51ED405D"/>
    <w:multiLevelType w:val="multilevel"/>
    <w:tmpl w:val="ED14D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923249"/>
    <w:multiLevelType w:val="hybridMultilevel"/>
    <w:tmpl w:val="997CD5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C0E46FF"/>
    <w:multiLevelType w:val="multilevel"/>
    <w:tmpl w:val="D63C74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332DB9"/>
    <w:multiLevelType w:val="multilevel"/>
    <w:tmpl w:val="B41E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815A94"/>
    <w:multiLevelType w:val="multilevel"/>
    <w:tmpl w:val="7260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D348CB"/>
    <w:multiLevelType w:val="multilevel"/>
    <w:tmpl w:val="916A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217377"/>
    <w:multiLevelType w:val="multilevel"/>
    <w:tmpl w:val="CE2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9A3F26"/>
    <w:multiLevelType w:val="multilevel"/>
    <w:tmpl w:val="A4A4B4A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0" w15:restartNumberingAfterBreak="0">
    <w:nsid w:val="76EE64E3"/>
    <w:multiLevelType w:val="multilevel"/>
    <w:tmpl w:val="4538C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CA7980"/>
    <w:multiLevelType w:val="hybridMultilevel"/>
    <w:tmpl w:val="9DE4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100833">
    <w:abstractNumId w:val="4"/>
  </w:num>
  <w:num w:numId="2" w16cid:durableId="1932472719">
    <w:abstractNumId w:val="12"/>
  </w:num>
  <w:num w:numId="3" w16cid:durableId="168912967">
    <w:abstractNumId w:val="2"/>
  </w:num>
  <w:num w:numId="4" w16cid:durableId="1550727673">
    <w:abstractNumId w:val="16"/>
  </w:num>
  <w:num w:numId="5" w16cid:durableId="172457865">
    <w:abstractNumId w:val="14"/>
  </w:num>
  <w:num w:numId="6" w16cid:durableId="1500804840">
    <w:abstractNumId w:val="18"/>
  </w:num>
  <w:num w:numId="7" w16cid:durableId="1841046311">
    <w:abstractNumId w:val="19"/>
  </w:num>
  <w:num w:numId="8" w16cid:durableId="50539857">
    <w:abstractNumId w:val="20"/>
  </w:num>
  <w:num w:numId="9" w16cid:durableId="589850428">
    <w:abstractNumId w:val="7"/>
  </w:num>
  <w:num w:numId="10" w16cid:durableId="1521049291">
    <w:abstractNumId w:val="0"/>
  </w:num>
  <w:num w:numId="11" w16cid:durableId="1622953603">
    <w:abstractNumId w:val="15"/>
  </w:num>
  <w:num w:numId="12" w16cid:durableId="1903952088">
    <w:abstractNumId w:val="1"/>
  </w:num>
  <w:num w:numId="13" w16cid:durableId="1907958204">
    <w:abstractNumId w:val="6"/>
  </w:num>
  <w:num w:numId="14" w16cid:durableId="1585264164">
    <w:abstractNumId w:val="5"/>
  </w:num>
  <w:num w:numId="15" w16cid:durableId="18316973">
    <w:abstractNumId w:val="21"/>
  </w:num>
  <w:num w:numId="16" w16cid:durableId="948195974">
    <w:abstractNumId w:val="3"/>
  </w:num>
  <w:num w:numId="17" w16cid:durableId="665089556">
    <w:abstractNumId w:val="9"/>
  </w:num>
  <w:num w:numId="18" w16cid:durableId="770659422">
    <w:abstractNumId w:val="10"/>
  </w:num>
  <w:num w:numId="19" w16cid:durableId="1266159548">
    <w:abstractNumId w:val="13"/>
  </w:num>
  <w:num w:numId="20" w16cid:durableId="692658685">
    <w:abstractNumId w:val="17"/>
  </w:num>
  <w:num w:numId="21" w16cid:durableId="2139834158">
    <w:abstractNumId w:val="8"/>
  </w:num>
  <w:num w:numId="22" w16cid:durableId="1294016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D77"/>
    <w:rsid w:val="0007332B"/>
    <w:rsid w:val="000A004C"/>
    <w:rsid w:val="00123695"/>
    <w:rsid w:val="0012548D"/>
    <w:rsid w:val="00144D85"/>
    <w:rsid w:val="00216748"/>
    <w:rsid w:val="00256CE8"/>
    <w:rsid w:val="00290FEE"/>
    <w:rsid w:val="002E52E1"/>
    <w:rsid w:val="003247B7"/>
    <w:rsid w:val="003401FF"/>
    <w:rsid w:val="003B2CCE"/>
    <w:rsid w:val="003B6D77"/>
    <w:rsid w:val="003E6276"/>
    <w:rsid w:val="003F679C"/>
    <w:rsid w:val="00403786"/>
    <w:rsid w:val="004509B6"/>
    <w:rsid w:val="00477512"/>
    <w:rsid w:val="004C19F1"/>
    <w:rsid w:val="004C1FE5"/>
    <w:rsid w:val="004E75E2"/>
    <w:rsid w:val="0051557C"/>
    <w:rsid w:val="005522D9"/>
    <w:rsid w:val="005B4C34"/>
    <w:rsid w:val="006A55AB"/>
    <w:rsid w:val="006B3A54"/>
    <w:rsid w:val="006D6ECB"/>
    <w:rsid w:val="006F545F"/>
    <w:rsid w:val="006F54D3"/>
    <w:rsid w:val="007F0B78"/>
    <w:rsid w:val="00822A69"/>
    <w:rsid w:val="008238AB"/>
    <w:rsid w:val="00893500"/>
    <w:rsid w:val="008B6F38"/>
    <w:rsid w:val="00967168"/>
    <w:rsid w:val="009A4208"/>
    <w:rsid w:val="00A5669C"/>
    <w:rsid w:val="00C02386"/>
    <w:rsid w:val="00C028FA"/>
    <w:rsid w:val="00C11C7C"/>
    <w:rsid w:val="00C516FA"/>
    <w:rsid w:val="00C9291B"/>
    <w:rsid w:val="00CB5F9C"/>
    <w:rsid w:val="00D05B8B"/>
    <w:rsid w:val="00D11D21"/>
    <w:rsid w:val="00D34594"/>
    <w:rsid w:val="00D83F00"/>
    <w:rsid w:val="00D93BAF"/>
    <w:rsid w:val="00DF3AD0"/>
    <w:rsid w:val="00E05EA1"/>
    <w:rsid w:val="00E13894"/>
    <w:rsid w:val="00E178C2"/>
    <w:rsid w:val="00E44C91"/>
    <w:rsid w:val="00E56154"/>
    <w:rsid w:val="00E95B06"/>
    <w:rsid w:val="00EA7184"/>
    <w:rsid w:val="00EB59DE"/>
    <w:rsid w:val="00F670BE"/>
    <w:rsid w:val="00FC2EE4"/>
    <w:rsid w:val="00FC594A"/>
    <w:rsid w:val="00FD731C"/>
    <w:rsid w:val="00FF7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56D1"/>
  <w15:chartTrackingRefBased/>
  <w15:docId w15:val="{BF8E70BB-92C1-1346-8D02-D11F0BCB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A1"/>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E138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5EA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D77"/>
    <w:pPr>
      <w:spacing w:before="100" w:beforeAutospacing="1" w:after="100" w:afterAutospacing="1"/>
    </w:pPr>
  </w:style>
  <w:style w:type="paragraph" w:styleId="ListParagraph">
    <w:name w:val="List Paragraph"/>
    <w:basedOn w:val="Normal"/>
    <w:uiPriority w:val="34"/>
    <w:qFormat/>
    <w:rsid w:val="003B6D77"/>
    <w:pPr>
      <w:ind w:left="720"/>
      <w:contextualSpacing/>
    </w:pPr>
  </w:style>
  <w:style w:type="paragraph" w:customStyle="1" w:styleId="trt0xe">
    <w:name w:val="trt0xe"/>
    <w:basedOn w:val="Normal"/>
    <w:rsid w:val="005522D9"/>
    <w:pPr>
      <w:spacing w:before="100" w:beforeAutospacing="1" w:after="100" w:afterAutospacing="1"/>
    </w:pPr>
  </w:style>
  <w:style w:type="character" w:styleId="Hyperlink">
    <w:name w:val="Hyperlink"/>
    <w:basedOn w:val="DefaultParagraphFont"/>
    <w:uiPriority w:val="99"/>
    <w:semiHidden/>
    <w:unhideWhenUsed/>
    <w:rsid w:val="006B3A54"/>
    <w:rPr>
      <w:color w:val="0000FF"/>
      <w:u w:val="single"/>
    </w:rPr>
  </w:style>
  <w:style w:type="character" w:customStyle="1" w:styleId="apple-converted-space">
    <w:name w:val="apple-converted-space"/>
    <w:basedOn w:val="DefaultParagraphFont"/>
    <w:rsid w:val="00DF3AD0"/>
  </w:style>
  <w:style w:type="character" w:customStyle="1" w:styleId="Heading3Char">
    <w:name w:val="Heading 3 Char"/>
    <w:basedOn w:val="DefaultParagraphFont"/>
    <w:link w:val="Heading3"/>
    <w:uiPriority w:val="9"/>
    <w:rsid w:val="00E05EA1"/>
    <w:rPr>
      <w:rFonts w:ascii="Times New Roman" w:eastAsia="Times New Roman" w:hAnsi="Times New Roman" w:cs="Times New Roman"/>
      <w:b/>
      <w:bCs/>
      <w:sz w:val="27"/>
      <w:szCs w:val="27"/>
      <w:lang w:eastAsia="en-GB"/>
    </w:rPr>
  </w:style>
  <w:style w:type="paragraph" w:styleId="Title">
    <w:name w:val="Title"/>
    <w:basedOn w:val="Normal"/>
    <w:link w:val="TitleChar"/>
    <w:qFormat/>
    <w:rsid w:val="00967168"/>
    <w:pPr>
      <w:suppressAutoHyphens/>
      <w:jc w:val="center"/>
    </w:pPr>
    <w:rPr>
      <w:rFonts w:ascii="Arial" w:hAnsi="Arial" w:cs="Arial"/>
      <w:b/>
      <w:sz w:val="32"/>
      <w:szCs w:val="20"/>
      <w:lang w:eastAsia="ar-SA"/>
    </w:rPr>
  </w:style>
  <w:style w:type="character" w:customStyle="1" w:styleId="TitleChar">
    <w:name w:val="Title Char"/>
    <w:basedOn w:val="DefaultParagraphFont"/>
    <w:link w:val="Title"/>
    <w:rsid w:val="00967168"/>
    <w:rPr>
      <w:rFonts w:ascii="Arial" w:eastAsia="Times New Roman" w:hAnsi="Arial" w:cs="Arial"/>
      <w:b/>
      <w:sz w:val="32"/>
      <w:szCs w:val="20"/>
      <w:lang w:eastAsia="ar-SA"/>
    </w:rPr>
  </w:style>
  <w:style w:type="character" w:customStyle="1" w:styleId="Heading2Char">
    <w:name w:val="Heading 2 Char"/>
    <w:basedOn w:val="DefaultParagraphFont"/>
    <w:link w:val="Heading2"/>
    <w:uiPriority w:val="9"/>
    <w:semiHidden/>
    <w:rsid w:val="00E13894"/>
    <w:rPr>
      <w:rFonts w:asciiTheme="majorHAnsi" w:eastAsiaTheme="majorEastAsia" w:hAnsiTheme="majorHAnsi" w:cstheme="majorBidi"/>
      <w:color w:val="2F5496" w:themeColor="accent1" w:themeShade="BF"/>
      <w:sz w:val="26"/>
      <w:szCs w:val="26"/>
      <w:lang w:eastAsia="en-GB"/>
    </w:rPr>
  </w:style>
  <w:style w:type="paragraph" w:styleId="BodyText">
    <w:name w:val="Body Text"/>
    <w:basedOn w:val="Normal"/>
    <w:link w:val="BodyTextChar"/>
    <w:rsid w:val="00E13894"/>
    <w:pPr>
      <w:suppressAutoHyphens/>
    </w:pPr>
    <w:rPr>
      <w:rFonts w:ascii="Gill Sans MT" w:hAnsi="Gill Sans MT"/>
      <w:sz w:val="22"/>
      <w:szCs w:val="20"/>
      <w:lang w:eastAsia="ar-SA"/>
    </w:rPr>
  </w:style>
  <w:style w:type="character" w:customStyle="1" w:styleId="BodyTextChar">
    <w:name w:val="Body Text Char"/>
    <w:basedOn w:val="DefaultParagraphFont"/>
    <w:link w:val="BodyText"/>
    <w:rsid w:val="00E13894"/>
    <w:rPr>
      <w:rFonts w:ascii="Gill Sans MT" w:eastAsia="Times New Roman" w:hAnsi="Gill Sans MT" w:cs="Times New Roman"/>
      <w:sz w:val="22"/>
      <w:szCs w:val="20"/>
      <w:lang w:eastAsia="ar-SA"/>
    </w:rPr>
  </w:style>
  <w:style w:type="paragraph" w:styleId="Header">
    <w:name w:val="header"/>
    <w:basedOn w:val="Normal"/>
    <w:link w:val="HeaderChar"/>
    <w:uiPriority w:val="99"/>
    <w:unhideWhenUsed/>
    <w:rsid w:val="00C516FA"/>
    <w:pPr>
      <w:tabs>
        <w:tab w:val="center" w:pos="4513"/>
        <w:tab w:val="right" w:pos="9026"/>
      </w:tabs>
    </w:pPr>
  </w:style>
  <w:style w:type="character" w:customStyle="1" w:styleId="HeaderChar">
    <w:name w:val="Header Char"/>
    <w:basedOn w:val="DefaultParagraphFont"/>
    <w:link w:val="Header"/>
    <w:uiPriority w:val="99"/>
    <w:rsid w:val="00C516FA"/>
    <w:rPr>
      <w:rFonts w:ascii="Times New Roman" w:eastAsia="Times New Roman" w:hAnsi="Times New Roman" w:cs="Times New Roman"/>
      <w:lang w:eastAsia="en-GB"/>
    </w:rPr>
  </w:style>
  <w:style w:type="paragraph" w:styleId="Footer">
    <w:name w:val="footer"/>
    <w:basedOn w:val="Normal"/>
    <w:link w:val="FooterChar"/>
    <w:uiPriority w:val="99"/>
    <w:unhideWhenUsed/>
    <w:rsid w:val="00C516FA"/>
    <w:pPr>
      <w:tabs>
        <w:tab w:val="center" w:pos="4513"/>
        <w:tab w:val="right" w:pos="9026"/>
      </w:tabs>
    </w:pPr>
  </w:style>
  <w:style w:type="character" w:customStyle="1" w:styleId="FooterChar">
    <w:name w:val="Footer Char"/>
    <w:basedOn w:val="DefaultParagraphFont"/>
    <w:link w:val="Footer"/>
    <w:uiPriority w:val="99"/>
    <w:rsid w:val="00C516FA"/>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1807">
      <w:bodyDiv w:val="1"/>
      <w:marLeft w:val="0"/>
      <w:marRight w:val="0"/>
      <w:marTop w:val="0"/>
      <w:marBottom w:val="0"/>
      <w:divBdr>
        <w:top w:val="none" w:sz="0" w:space="0" w:color="auto"/>
        <w:left w:val="none" w:sz="0" w:space="0" w:color="auto"/>
        <w:bottom w:val="none" w:sz="0" w:space="0" w:color="auto"/>
        <w:right w:val="none" w:sz="0" w:space="0" w:color="auto"/>
      </w:divBdr>
      <w:divsChild>
        <w:div w:id="1354385350">
          <w:marLeft w:val="0"/>
          <w:marRight w:val="0"/>
          <w:marTop w:val="0"/>
          <w:marBottom w:val="0"/>
          <w:divBdr>
            <w:top w:val="none" w:sz="0" w:space="0" w:color="auto"/>
            <w:left w:val="none" w:sz="0" w:space="0" w:color="auto"/>
            <w:bottom w:val="none" w:sz="0" w:space="0" w:color="auto"/>
            <w:right w:val="none" w:sz="0" w:space="0" w:color="auto"/>
          </w:divBdr>
          <w:divsChild>
            <w:div w:id="129641731">
              <w:marLeft w:val="0"/>
              <w:marRight w:val="0"/>
              <w:marTop w:val="0"/>
              <w:marBottom w:val="0"/>
              <w:divBdr>
                <w:top w:val="none" w:sz="0" w:space="0" w:color="auto"/>
                <w:left w:val="none" w:sz="0" w:space="0" w:color="auto"/>
                <w:bottom w:val="none" w:sz="0" w:space="0" w:color="auto"/>
                <w:right w:val="none" w:sz="0" w:space="0" w:color="auto"/>
              </w:divBdr>
              <w:divsChild>
                <w:div w:id="1440830540">
                  <w:marLeft w:val="0"/>
                  <w:marRight w:val="0"/>
                  <w:marTop w:val="0"/>
                  <w:marBottom w:val="0"/>
                  <w:divBdr>
                    <w:top w:val="none" w:sz="0" w:space="0" w:color="auto"/>
                    <w:left w:val="none" w:sz="0" w:space="0" w:color="auto"/>
                    <w:bottom w:val="none" w:sz="0" w:space="0" w:color="auto"/>
                    <w:right w:val="none" w:sz="0" w:space="0" w:color="auto"/>
                  </w:divBdr>
                </w:div>
              </w:divsChild>
            </w:div>
            <w:div w:id="1853060058">
              <w:marLeft w:val="0"/>
              <w:marRight w:val="0"/>
              <w:marTop w:val="0"/>
              <w:marBottom w:val="0"/>
              <w:divBdr>
                <w:top w:val="none" w:sz="0" w:space="0" w:color="auto"/>
                <w:left w:val="none" w:sz="0" w:space="0" w:color="auto"/>
                <w:bottom w:val="none" w:sz="0" w:space="0" w:color="auto"/>
                <w:right w:val="none" w:sz="0" w:space="0" w:color="auto"/>
              </w:divBdr>
              <w:divsChild>
                <w:div w:id="1553229253">
                  <w:marLeft w:val="0"/>
                  <w:marRight w:val="0"/>
                  <w:marTop w:val="0"/>
                  <w:marBottom w:val="0"/>
                  <w:divBdr>
                    <w:top w:val="none" w:sz="0" w:space="0" w:color="auto"/>
                    <w:left w:val="none" w:sz="0" w:space="0" w:color="auto"/>
                    <w:bottom w:val="none" w:sz="0" w:space="0" w:color="auto"/>
                    <w:right w:val="none" w:sz="0" w:space="0" w:color="auto"/>
                  </w:divBdr>
                </w:div>
              </w:divsChild>
            </w:div>
            <w:div w:id="993026978">
              <w:marLeft w:val="0"/>
              <w:marRight w:val="0"/>
              <w:marTop w:val="0"/>
              <w:marBottom w:val="0"/>
              <w:divBdr>
                <w:top w:val="none" w:sz="0" w:space="0" w:color="auto"/>
                <w:left w:val="none" w:sz="0" w:space="0" w:color="auto"/>
                <w:bottom w:val="none" w:sz="0" w:space="0" w:color="auto"/>
                <w:right w:val="none" w:sz="0" w:space="0" w:color="auto"/>
              </w:divBdr>
              <w:divsChild>
                <w:div w:id="1762986580">
                  <w:marLeft w:val="0"/>
                  <w:marRight w:val="0"/>
                  <w:marTop w:val="0"/>
                  <w:marBottom w:val="0"/>
                  <w:divBdr>
                    <w:top w:val="none" w:sz="0" w:space="0" w:color="auto"/>
                    <w:left w:val="none" w:sz="0" w:space="0" w:color="auto"/>
                    <w:bottom w:val="none" w:sz="0" w:space="0" w:color="auto"/>
                    <w:right w:val="none" w:sz="0" w:space="0" w:color="auto"/>
                  </w:divBdr>
                </w:div>
              </w:divsChild>
            </w:div>
            <w:div w:id="2082561146">
              <w:marLeft w:val="0"/>
              <w:marRight w:val="0"/>
              <w:marTop w:val="0"/>
              <w:marBottom w:val="0"/>
              <w:divBdr>
                <w:top w:val="none" w:sz="0" w:space="0" w:color="auto"/>
                <w:left w:val="none" w:sz="0" w:space="0" w:color="auto"/>
                <w:bottom w:val="none" w:sz="0" w:space="0" w:color="auto"/>
                <w:right w:val="none" w:sz="0" w:space="0" w:color="auto"/>
              </w:divBdr>
              <w:divsChild>
                <w:div w:id="18090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3022">
          <w:marLeft w:val="0"/>
          <w:marRight w:val="0"/>
          <w:marTop w:val="0"/>
          <w:marBottom w:val="0"/>
          <w:divBdr>
            <w:top w:val="none" w:sz="0" w:space="0" w:color="auto"/>
            <w:left w:val="none" w:sz="0" w:space="0" w:color="auto"/>
            <w:bottom w:val="none" w:sz="0" w:space="0" w:color="auto"/>
            <w:right w:val="none" w:sz="0" w:space="0" w:color="auto"/>
          </w:divBdr>
          <w:divsChild>
            <w:div w:id="412287697">
              <w:marLeft w:val="0"/>
              <w:marRight w:val="0"/>
              <w:marTop w:val="0"/>
              <w:marBottom w:val="0"/>
              <w:divBdr>
                <w:top w:val="none" w:sz="0" w:space="0" w:color="auto"/>
                <w:left w:val="none" w:sz="0" w:space="0" w:color="auto"/>
                <w:bottom w:val="none" w:sz="0" w:space="0" w:color="auto"/>
                <w:right w:val="none" w:sz="0" w:space="0" w:color="auto"/>
              </w:divBdr>
              <w:divsChild>
                <w:div w:id="585574121">
                  <w:marLeft w:val="0"/>
                  <w:marRight w:val="0"/>
                  <w:marTop w:val="0"/>
                  <w:marBottom w:val="0"/>
                  <w:divBdr>
                    <w:top w:val="none" w:sz="0" w:space="0" w:color="auto"/>
                    <w:left w:val="none" w:sz="0" w:space="0" w:color="auto"/>
                    <w:bottom w:val="none" w:sz="0" w:space="0" w:color="auto"/>
                    <w:right w:val="none" w:sz="0" w:space="0" w:color="auto"/>
                  </w:divBdr>
                </w:div>
                <w:div w:id="582105162">
                  <w:marLeft w:val="0"/>
                  <w:marRight w:val="0"/>
                  <w:marTop w:val="0"/>
                  <w:marBottom w:val="0"/>
                  <w:divBdr>
                    <w:top w:val="none" w:sz="0" w:space="0" w:color="auto"/>
                    <w:left w:val="none" w:sz="0" w:space="0" w:color="auto"/>
                    <w:bottom w:val="none" w:sz="0" w:space="0" w:color="auto"/>
                    <w:right w:val="none" w:sz="0" w:space="0" w:color="auto"/>
                  </w:divBdr>
                </w:div>
              </w:divsChild>
            </w:div>
            <w:div w:id="2133162328">
              <w:marLeft w:val="0"/>
              <w:marRight w:val="0"/>
              <w:marTop w:val="0"/>
              <w:marBottom w:val="0"/>
              <w:divBdr>
                <w:top w:val="none" w:sz="0" w:space="0" w:color="auto"/>
                <w:left w:val="none" w:sz="0" w:space="0" w:color="auto"/>
                <w:bottom w:val="none" w:sz="0" w:space="0" w:color="auto"/>
                <w:right w:val="none" w:sz="0" w:space="0" w:color="auto"/>
              </w:divBdr>
              <w:divsChild>
                <w:div w:id="342712150">
                  <w:marLeft w:val="0"/>
                  <w:marRight w:val="0"/>
                  <w:marTop w:val="0"/>
                  <w:marBottom w:val="0"/>
                  <w:divBdr>
                    <w:top w:val="none" w:sz="0" w:space="0" w:color="auto"/>
                    <w:left w:val="none" w:sz="0" w:space="0" w:color="auto"/>
                    <w:bottom w:val="none" w:sz="0" w:space="0" w:color="auto"/>
                    <w:right w:val="none" w:sz="0" w:space="0" w:color="auto"/>
                  </w:divBdr>
                </w:div>
              </w:divsChild>
            </w:div>
            <w:div w:id="481849310">
              <w:marLeft w:val="0"/>
              <w:marRight w:val="0"/>
              <w:marTop w:val="0"/>
              <w:marBottom w:val="0"/>
              <w:divBdr>
                <w:top w:val="none" w:sz="0" w:space="0" w:color="auto"/>
                <w:left w:val="none" w:sz="0" w:space="0" w:color="auto"/>
                <w:bottom w:val="none" w:sz="0" w:space="0" w:color="auto"/>
                <w:right w:val="none" w:sz="0" w:space="0" w:color="auto"/>
              </w:divBdr>
              <w:divsChild>
                <w:div w:id="14809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740">
          <w:marLeft w:val="0"/>
          <w:marRight w:val="0"/>
          <w:marTop w:val="0"/>
          <w:marBottom w:val="0"/>
          <w:divBdr>
            <w:top w:val="none" w:sz="0" w:space="0" w:color="auto"/>
            <w:left w:val="none" w:sz="0" w:space="0" w:color="auto"/>
            <w:bottom w:val="none" w:sz="0" w:space="0" w:color="auto"/>
            <w:right w:val="none" w:sz="0" w:space="0" w:color="auto"/>
          </w:divBdr>
          <w:divsChild>
            <w:div w:id="928657801">
              <w:marLeft w:val="0"/>
              <w:marRight w:val="0"/>
              <w:marTop w:val="0"/>
              <w:marBottom w:val="0"/>
              <w:divBdr>
                <w:top w:val="none" w:sz="0" w:space="0" w:color="auto"/>
                <w:left w:val="none" w:sz="0" w:space="0" w:color="auto"/>
                <w:bottom w:val="none" w:sz="0" w:space="0" w:color="auto"/>
                <w:right w:val="none" w:sz="0" w:space="0" w:color="auto"/>
              </w:divBdr>
              <w:divsChild>
                <w:div w:id="194924848">
                  <w:marLeft w:val="0"/>
                  <w:marRight w:val="0"/>
                  <w:marTop w:val="0"/>
                  <w:marBottom w:val="0"/>
                  <w:divBdr>
                    <w:top w:val="none" w:sz="0" w:space="0" w:color="auto"/>
                    <w:left w:val="none" w:sz="0" w:space="0" w:color="auto"/>
                    <w:bottom w:val="none" w:sz="0" w:space="0" w:color="auto"/>
                    <w:right w:val="none" w:sz="0" w:space="0" w:color="auto"/>
                  </w:divBdr>
                </w:div>
              </w:divsChild>
            </w:div>
            <w:div w:id="909192158">
              <w:marLeft w:val="0"/>
              <w:marRight w:val="0"/>
              <w:marTop w:val="0"/>
              <w:marBottom w:val="0"/>
              <w:divBdr>
                <w:top w:val="none" w:sz="0" w:space="0" w:color="auto"/>
                <w:left w:val="none" w:sz="0" w:space="0" w:color="auto"/>
                <w:bottom w:val="none" w:sz="0" w:space="0" w:color="auto"/>
                <w:right w:val="none" w:sz="0" w:space="0" w:color="auto"/>
              </w:divBdr>
              <w:divsChild>
                <w:div w:id="18580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7220">
          <w:marLeft w:val="0"/>
          <w:marRight w:val="0"/>
          <w:marTop w:val="0"/>
          <w:marBottom w:val="0"/>
          <w:divBdr>
            <w:top w:val="none" w:sz="0" w:space="0" w:color="auto"/>
            <w:left w:val="none" w:sz="0" w:space="0" w:color="auto"/>
            <w:bottom w:val="none" w:sz="0" w:space="0" w:color="auto"/>
            <w:right w:val="none" w:sz="0" w:space="0" w:color="auto"/>
          </w:divBdr>
          <w:divsChild>
            <w:div w:id="194314671">
              <w:marLeft w:val="0"/>
              <w:marRight w:val="0"/>
              <w:marTop w:val="0"/>
              <w:marBottom w:val="0"/>
              <w:divBdr>
                <w:top w:val="none" w:sz="0" w:space="0" w:color="auto"/>
                <w:left w:val="none" w:sz="0" w:space="0" w:color="auto"/>
                <w:bottom w:val="none" w:sz="0" w:space="0" w:color="auto"/>
                <w:right w:val="none" w:sz="0" w:space="0" w:color="auto"/>
              </w:divBdr>
              <w:divsChild>
                <w:div w:id="972248130">
                  <w:marLeft w:val="0"/>
                  <w:marRight w:val="0"/>
                  <w:marTop w:val="0"/>
                  <w:marBottom w:val="0"/>
                  <w:divBdr>
                    <w:top w:val="none" w:sz="0" w:space="0" w:color="auto"/>
                    <w:left w:val="none" w:sz="0" w:space="0" w:color="auto"/>
                    <w:bottom w:val="none" w:sz="0" w:space="0" w:color="auto"/>
                    <w:right w:val="none" w:sz="0" w:space="0" w:color="auto"/>
                  </w:divBdr>
                </w:div>
              </w:divsChild>
            </w:div>
            <w:div w:id="117260309">
              <w:marLeft w:val="0"/>
              <w:marRight w:val="0"/>
              <w:marTop w:val="0"/>
              <w:marBottom w:val="0"/>
              <w:divBdr>
                <w:top w:val="none" w:sz="0" w:space="0" w:color="auto"/>
                <w:left w:val="none" w:sz="0" w:space="0" w:color="auto"/>
                <w:bottom w:val="none" w:sz="0" w:space="0" w:color="auto"/>
                <w:right w:val="none" w:sz="0" w:space="0" w:color="auto"/>
              </w:divBdr>
              <w:divsChild>
                <w:div w:id="6270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547">
          <w:marLeft w:val="0"/>
          <w:marRight w:val="0"/>
          <w:marTop w:val="0"/>
          <w:marBottom w:val="0"/>
          <w:divBdr>
            <w:top w:val="none" w:sz="0" w:space="0" w:color="auto"/>
            <w:left w:val="none" w:sz="0" w:space="0" w:color="auto"/>
            <w:bottom w:val="none" w:sz="0" w:space="0" w:color="auto"/>
            <w:right w:val="none" w:sz="0" w:space="0" w:color="auto"/>
          </w:divBdr>
          <w:divsChild>
            <w:div w:id="987054438">
              <w:marLeft w:val="0"/>
              <w:marRight w:val="0"/>
              <w:marTop w:val="0"/>
              <w:marBottom w:val="0"/>
              <w:divBdr>
                <w:top w:val="none" w:sz="0" w:space="0" w:color="auto"/>
                <w:left w:val="none" w:sz="0" w:space="0" w:color="auto"/>
                <w:bottom w:val="none" w:sz="0" w:space="0" w:color="auto"/>
                <w:right w:val="none" w:sz="0" w:space="0" w:color="auto"/>
              </w:divBdr>
              <w:divsChild>
                <w:div w:id="1650402054">
                  <w:marLeft w:val="0"/>
                  <w:marRight w:val="0"/>
                  <w:marTop w:val="0"/>
                  <w:marBottom w:val="0"/>
                  <w:divBdr>
                    <w:top w:val="none" w:sz="0" w:space="0" w:color="auto"/>
                    <w:left w:val="none" w:sz="0" w:space="0" w:color="auto"/>
                    <w:bottom w:val="none" w:sz="0" w:space="0" w:color="auto"/>
                    <w:right w:val="none" w:sz="0" w:space="0" w:color="auto"/>
                  </w:divBdr>
                </w:div>
              </w:divsChild>
            </w:div>
            <w:div w:id="848449008">
              <w:marLeft w:val="0"/>
              <w:marRight w:val="0"/>
              <w:marTop w:val="0"/>
              <w:marBottom w:val="0"/>
              <w:divBdr>
                <w:top w:val="none" w:sz="0" w:space="0" w:color="auto"/>
                <w:left w:val="none" w:sz="0" w:space="0" w:color="auto"/>
                <w:bottom w:val="none" w:sz="0" w:space="0" w:color="auto"/>
                <w:right w:val="none" w:sz="0" w:space="0" w:color="auto"/>
              </w:divBdr>
              <w:divsChild>
                <w:div w:id="3446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382">
          <w:marLeft w:val="0"/>
          <w:marRight w:val="0"/>
          <w:marTop w:val="0"/>
          <w:marBottom w:val="0"/>
          <w:divBdr>
            <w:top w:val="none" w:sz="0" w:space="0" w:color="auto"/>
            <w:left w:val="none" w:sz="0" w:space="0" w:color="auto"/>
            <w:bottom w:val="none" w:sz="0" w:space="0" w:color="auto"/>
            <w:right w:val="none" w:sz="0" w:space="0" w:color="auto"/>
          </w:divBdr>
          <w:divsChild>
            <w:div w:id="958342645">
              <w:marLeft w:val="0"/>
              <w:marRight w:val="0"/>
              <w:marTop w:val="0"/>
              <w:marBottom w:val="0"/>
              <w:divBdr>
                <w:top w:val="none" w:sz="0" w:space="0" w:color="auto"/>
                <w:left w:val="none" w:sz="0" w:space="0" w:color="auto"/>
                <w:bottom w:val="none" w:sz="0" w:space="0" w:color="auto"/>
                <w:right w:val="none" w:sz="0" w:space="0" w:color="auto"/>
              </w:divBdr>
              <w:divsChild>
                <w:div w:id="904991233">
                  <w:marLeft w:val="0"/>
                  <w:marRight w:val="0"/>
                  <w:marTop w:val="0"/>
                  <w:marBottom w:val="0"/>
                  <w:divBdr>
                    <w:top w:val="none" w:sz="0" w:space="0" w:color="auto"/>
                    <w:left w:val="none" w:sz="0" w:space="0" w:color="auto"/>
                    <w:bottom w:val="none" w:sz="0" w:space="0" w:color="auto"/>
                    <w:right w:val="none" w:sz="0" w:space="0" w:color="auto"/>
                  </w:divBdr>
                </w:div>
              </w:divsChild>
            </w:div>
            <w:div w:id="1649281897">
              <w:marLeft w:val="0"/>
              <w:marRight w:val="0"/>
              <w:marTop w:val="0"/>
              <w:marBottom w:val="0"/>
              <w:divBdr>
                <w:top w:val="none" w:sz="0" w:space="0" w:color="auto"/>
                <w:left w:val="none" w:sz="0" w:space="0" w:color="auto"/>
                <w:bottom w:val="none" w:sz="0" w:space="0" w:color="auto"/>
                <w:right w:val="none" w:sz="0" w:space="0" w:color="auto"/>
              </w:divBdr>
              <w:divsChild>
                <w:div w:id="809901099">
                  <w:marLeft w:val="0"/>
                  <w:marRight w:val="0"/>
                  <w:marTop w:val="0"/>
                  <w:marBottom w:val="0"/>
                  <w:divBdr>
                    <w:top w:val="none" w:sz="0" w:space="0" w:color="auto"/>
                    <w:left w:val="none" w:sz="0" w:space="0" w:color="auto"/>
                    <w:bottom w:val="none" w:sz="0" w:space="0" w:color="auto"/>
                    <w:right w:val="none" w:sz="0" w:space="0" w:color="auto"/>
                  </w:divBdr>
                </w:div>
                <w:div w:id="1622300070">
                  <w:marLeft w:val="0"/>
                  <w:marRight w:val="0"/>
                  <w:marTop w:val="0"/>
                  <w:marBottom w:val="0"/>
                  <w:divBdr>
                    <w:top w:val="none" w:sz="0" w:space="0" w:color="auto"/>
                    <w:left w:val="none" w:sz="0" w:space="0" w:color="auto"/>
                    <w:bottom w:val="none" w:sz="0" w:space="0" w:color="auto"/>
                    <w:right w:val="none" w:sz="0" w:space="0" w:color="auto"/>
                  </w:divBdr>
                </w:div>
              </w:divsChild>
            </w:div>
            <w:div w:id="2057195397">
              <w:marLeft w:val="0"/>
              <w:marRight w:val="0"/>
              <w:marTop w:val="0"/>
              <w:marBottom w:val="0"/>
              <w:divBdr>
                <w:top w:val="none" w:sz="0" w:space="0" w:color="auto"/>
                <w:left w:val="none" w:sz="0" w:space="0" w:color="auto"/>
                <w:bottom w:val="none" w:sz="0" w:space="0" w:color="auto"/>
                <w:right w:val="none" w:sz="0" w:space="0" w:color="auto"/>
              </w:divBdr>
              <w:divsChild>
                <w:div w:id="1421176182">
                  <w:marLeft w:val="0"/>
                  <w:marRight w:val="0"/>
                  <w:marTop w:val="0"/>
                  <w:marBottom w:val="0"/>
                  <w:divBdr>
                    <w:top w:val="none" w:sz="0" w:space="0" w:color="auto"/>
                    <w:left w:val="none" w:sz="0" w:space="0" w:color="auto"/>
                    <w:bottom w:val="none" w:sz="0" w:space="0" w:color="auto"/>
                    <w:right w:val="none" w:sz="0" w:space="0" w:color="auto"/>
                  </w:divBdr>
                </w:div>
              </w:divsChild>
            </w:div>
            <w:div w:id="236742822">
              <w:marLeft w:val="0"/>
              <w:marRight w:val="0"/>
              <w:marTop w:val="0"/>
              <w:marBottom w:val="0"/>
              <w:divBdr>
                <w:top w:val="none" w:sz="0" w:space="0" w:color="auto"/>
                <w:left w:val="none" w:sz="0" w:space="0" w:color="auto"/>
                <w:bottom w:val="none" w:sz="0" w:space="0" w:color="auto"/>
                <w:right w:val="none" w:sz="0" w:space="0" w:color="auto"/>
              </w:divBdr>
              <w:divsChild>
                <w:div w:id="9238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9774">
          <w:marLeft w:val="0"/>
          <w:marRight w:val="0"/>
          <w:marTop w:val="0"/>
          <w:marBottom w:val="0"/>
          <w:divBdr>
            <w:top w:val="none" w:sz="0" w:space="0" w:color="auto"/>
            <w:left w:val="none" w:sz="0" w:space="0" w:color="auto"/>
            <w:bottom w:val="none" w:sz="0" w:space="0" w:color="auto"/>
            <w:right w:val="none" w:sz="0" w:space="0" w:color="auto"/>
          </w:divBdr>
          <w:divsChild>
            <w:div w:id="82654073">
              <w:marLeft w:val="0"/>
              <w:marRight w:val="0"/>
              <w:marTop w:val="0"/>
              <w:marBottom w:val="0"/>
              <w:divBdr>
                <w:top w:val="none" w:sz="0" w:space="0" w:color="auto"/>
                <w:left w:val="none" w:sz="0" w:space="0" w:color="auto"/>
                <w:bottom w:val="none" w:sz="0" w:space="0" w:color="auto"/>
                <w:right w:val="none" w:sz="0" w:space="0" w:color="auto"/>
              </w:divBdr>
              <w:divsChild>
                <w:div w:id="1977562833">
                  <w:marLeft w:val="0"/>
                  <w:marRight w:val="0"/>
                  <w:marTop w:val="0"/>
                  <w:marBottom w:val="0"/>
                  <w:divBdr>
                    <w:top w:val="none" w:sz="0" w:space="0" w:color="auto"/>
                    <w:left w:val="none" w:sz="0" w:space="0" w:color="auto"/>
                    <w:bottom w:val="none" w:sz="0" w:space="0" w:color="auto"/>
                    <w:right w:val="none" w:sz="0" w:space="0" w:color="auto"/>
                  </w:divBdr>
                </w:div>
              </w:divsChild>
            </w:div>
            <w:div w:id="1740404684">
              <w:marLeft w:val="0"/>
              <w:marRight w:val="0"/>
              <w:marTop w:val="0"/>
              <w:marBottom w:val="0"/>
              <w:divBdr>
                <w:top w:val="none" w:sz="0" w:space="0" w:color="auto"/>
                <w:left w:val="none" w:sz="0" w:space="0" w:color="auto"/>
                <w:bottom w:val="none" w:sz="0" w:space="0" w:color="auto"/>
                <w:right w:val="none" w:sz="0" w:space="0" w:color="auto"/>
              </w:divBdr>
              <w:divsChild>
                <w:div w:id="8032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71014">
      <w:bodyDiv w:val="1"/>
      <w:marLeft w:val="0"/>
      <w:marRight w:val="0"/>
      <w:marTop w:val="0"/>
      <w:marBottom w:val="0"/>
      <w:divBdr>
        <w:top w:val="none" w:sz="0" w:space="0" w:color="auto"/>
        <w:left w:val="none" w:sz="0" w:space="0" w:color="auto"/>
        <w:bottom w:val="none" w:sz="0" w:space="0" w:color="auto"/>
        <w:right w:val="none" w:sz="0" w:space="0" w:color="auto"/>
      </w:divBdr>
      <w:divsChild>
        <w:div w:id="1841700790">
          <w:marLeft w:val="0"/>
          <w:marRight w:val="0"/>
          <w:marTop w:val="0"/>
          <w:marBottom w:val="0"/>
          <w:divBdr>
            <w:top w:val="none" w:sz="0" w:space="0" w:color="auto"/>
            <w:left w:val="none" w:sz="0" w:space="0" w:color="auto"/>
            <w:bottom w:val="none" w:sz="0" w:space="0" w:color="auto"/>
            <w:right w:val="none" w:sz="0" w:space="0" w:color="auto"/>
          </w:divBdr>
          <w:divsChild>
            <w:div w:id="812718405">
              <w:marLeft w:val="0"/>
              <w:marRight w:val="0"/>
              <w:marTop w:val="0"/>
              <w:marBottom w:val="0"/>
              <w:divBdr>
                <w:top w:val="none" w:sz="0" w:space="0" w:color="auto"/>
                <w:left w:val="none" w:sz="0" w:space="0" w:color="auto"/>
                <w:bottom w:val="none" w:sz="0" w:space="0" w:color="auto"/>
                <w:right w:val="none" w:sz="0" w:space="0" w:color="auto"/>
              </w:divBdr>
              <w:divsChild>
                <w:div w:id="9553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1929">
      <w:bodyDiv w:val="1"/>
      <w:marLeft w:val="0"/>
      <w:marRight w:val="0"/>
      <w:marTop w:val="0"/>
      <w:marBottom w:val="0"/>
      <w:divBdr>
        <w:top w:val="none" w:sz="0" w:space="0" w:color="auto"/>
        <w:left w:val="none" w:sz="0" w:space="0" w:color="auto"/>
        <w:bottom w:val="none" w:sz="0" w:space="0" w:color="auto"/>
        <w:right w:val="none" w:sz="0" w:space="0" w:color="auto"/>
      </w:divBdr>
    </w:div>
    <w:div w:id="1765302022">
      <w:bodyDiv w:val="1"/>
      <w:marLeft w:val="0"/>
      <w:marRight w:val="0"/>
      <w:marTop w:val="0"/>
      <w:marBottom w:val="0"/>
      <w:divBdr>
        <w:top w:val="none" w:sz="0" w:space="0" w:color="auto"/>
        <w:left w:val="none" w:sz="0" w:space="0" w:color="auto"/>
        <w:bottom w:val="none" w:sz="0" w:space="0" w:color="auto"/>
        <w:right w:val="none" w:sz="0" w:space="0" w:color="auto"/>
      </w:divBdr>
    </w:div>
    <w:div w:id="21397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Hague (Student)</dc:creator>
  <cp:keywords/>
  <dc:description/>
  <cp:lastModifiedBy>Karen Hague (Student)</cp:lastModifiedBy>
  <cp:revision>48</cp:revision>
  <dcterms:created xsi:type="dcterms:W3CDTF">2022-11-28T21:34:00Z</dcterms:created>
  <dcterms:modified xsi:type="dcterms:W3CDTF">2024-05-21T14:23:00Z</dcterms:modified>
</cp:coreProperties>
</file>